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DBD" w:rsidRDefault="00952DBD" w:rsidP="007661B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952DBD" w:rsidRDefault="00952DBD" w:rsidP="007661BD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A04408" w:rsidRDefault="00A04408" w:rsidP="007661B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</w:rPr>
      </w:pPr>
    </w:p>
    <w:p w:rsidR="007661BD" w:rsidRDefault="007661BD" w:rsidP="007661B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A04408">
        <w:rPr>
          <w:b/>
        </w:rPr>
        <w:t xml:space="preserve">Textes de références  </w:t>
      </w:r>
    </w:p>
    <w:p w:rsidR="00A04408" w:rsidRPr="00A04408" w:rsidRDefault="00A04408" w:rsidP="007661BD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7661BD" w:rsidRPr="00A04408" w:rsidRDefault="0083259C" w:rsidP="007661BD">
      <w:pPr>
        <w:autoSpaceDE w:val="0"/>
        <w:autoSpaceDN w:val="0"/>
        <w:adjustRightInd w:val="0"/>
        <w:spacing w:after="0" w:line="240" w:lineRule="auto"/>
        <w:jc w:val="both"/>
      </w:pPr>
      <w:hyperlink r:id="rId7" w:history="1">
        <w:r w:rsidR="007661BD" w:rsidRPr="003D140B">
          <w:rPr>
            <w:rStyle w:val="Lienhypertexte"/>
            <w:b/>
          </w:rPr>
          <w:t>Décret no 2018-1210</w:t>
        </w:r>
      </w:hyperlink>
      <w:r w:rsidR="007661BD" w:rsidRPr="00A04408">
        <w:rPr>
          <w:b/>
        </w:rPr>
        <w:t xml:space="preserve"> du 21 décembre 2018</w:t>
      </w:r>
      <w:r w:rsidR="007661BD" w:rsidRPr="00A04408">
        <w:t xml:space="preserve"> relatif au contrôle pédagogique des formations par apprentissage conduisant à l’obtention d’un diplôme </w:t>
      </w:r>
    </w:p>
    <w:p w:rsidR="007661BD" w:rsidRPr="00A04408" w:rsidRDefault="0083259C" w:rsidP="007661BD">
      <w:pPr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="007661BD" w:rsidRPr="003D140B">
          <w:rPr>
            <w:rStyle w:val="Lienhypertexte"/>
            <w:b/>
          </w:rPr>
          <w:t>Arrêté du 25 avril 2019</w:t>
        </w:r>
      </w:hyperlink>
      <w:r w:rsidR="007661BD" w:rsidRPr="00A04408">
        <w:t xml:space="preserve"> fixant l’organisation et le fonctionnement de la mission de contrôle pédagogique des formations par apprentissage pour l’EN</w:t>
      </w:r>
    </w:p>
    <w:p w:rsidR="007661BD" w:rsidRPr="00A04408" w:rsidRDefault="0083259C" w:rsidP="007661BD">
      <w:pPr>
        <w:autoSpaceDE w:val="0"/>
        <w:autoSpaceDN w:val="0"/>
        <w:adjustRightInd w:val="0"/>
        <w:spacing w:after="0" w:line="240" w:lineRule="auto"/>
        <w:jc w:val="both"/>
      </w:pPr>
      <w:hyperlink r:id="rId9" w:history="1">
        <w:r w:rsidR="007661BD" w:rsidRPr="003D140B">
          <w:rPr>
            <w:rStyle w:val="Lienhypertexte"/>
            <w:b/>
          </w:rPr>
          <w:t>Circulaire n° 2019-131 du 26-9-2019</w:t>
        </w:r>
      </w:hyperlink>
      <w:r w:rsidR="007661BD" w:rsidRPr="00A04408">
        <w:t xml:space="preserve"> qui remplace celles relatives aux SAIA et aux missions des corps d’inspection dans le domaine de l’apprentissage</w:t>
      </w:r>
    </w:p>
    <w:p w:rsidR="007661BD" w:rsidRPr="00A04408" w:rsidRDefault="007661BD" w:rsidP="007661BD">
      <w:pPr>
        <w:autoSpaceDE w:val="0"/>
        <w:autoSpaceDN w:val="0"/>
        <w:adjustRightInd w:val="0"/>
        <w:spacing w:after="0" w:line="240" w:lineRule="auto"/>
        <w:jc w:val="both"/>
      </w:pPr>
    </w:p>
    <w:p w:rsidR="00952DBD" w:rsidRDefault="00A04408" w:rsidP="00952D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A04408">
        <w:rPr>
          <w:sz w:val="24"/>
          <w:szCs w:val="24"/>
        </w:rPr>
        <w:t xml:space="preserve">La mission peut </w:t>
      </w:r>
      <w:r w:rsidR="00952DBD" w:rsidRPr="00A04408">
        <w:rPr>
          <w:sz w:val="24"/>
          <w:szCs w:val="24"/>
        </w:rPr>
        <w:t xml:space="preserve">répondre à une demande de contrôle d'un CFA, d'un employeur d'apprenti ou d'un apprenti ou de son représentant légal s'il est mineur. </w:t>
      </w:r>
      <w:r w:rsidRPr="00A04408">
        <w:rPr>
          <w:sz w:val="24"/>
          <w:szCs w:val="24"/>
        </w:rPr>
        <w:t>La demande</w:t>
      </w:r>
      <w:r w:rsidR="00952DBD" w:rsidRPr="00A04408">
        <w:rPr>
          <w:sz w:val="24"/>
          <w:szCs w:val="24"/>
        </w:rPr>
        <w:t xml:space="preserve"> est appréciée par le coordonnateur,</w:t>
      </w:r>
      <w:r w:rsidRPr="00A04408">
        <w:rPr>
          <w:sz w:val="24"/>
          <w:szCs w:val="24"/>
        </w:rPr>
        <w:t xml:space="preserve"> qui décide des suites à donner</w:t>
      </w:r>
    </w:p>
    <w:p w:rsidR="007C7B8B" w:rsidRPr="00A04408" w:rsidRDefault="007C7B8B" w:rsidP="00952D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3728E" w:rsidRPr="00B3728E" w:rsidRDefault="007C7B8B" w:rsidP="007C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24"/>
          <w:szCs w:val="24"/>
          <w:u w:val="single"/>
        </w:rPr>
      </w:pPr>
      <w:r w:rsidRPr="00B3728E">
        <w:rPr>
          <w:b/>
          <w:i/>
          <w:sz w:val="24"/>
          <w:szCs w:val="24"/>
          <w:u w:val="single"/>
        </w:rPr>
        <w:t>IMPORTANT </w:t>
      </w:r>
      <w:r w:rsidRPr="00B3728E">
        <w:rPr>
          <w:i/>
          <w:sz w:val="24"/>
          <w:szCs w:val="24"/>
          <w:u w:val="single"/>
        </w:rPr>
        <w:t xml:space="preserve">: </w:t>
      </w:r>
    </w:p>
    <w:p w:rsidR="00B3728E" w:rsidRDefault="007C7B8B" w:rsidP="007C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i/>
          <w:sz w:val="24"/>
          <w:szCs w:val="24"/>
        </w:rPr>
        <w:t>Merci de complét</w:t>
      </w:r>
      <w:r w:rsidR="00A4748B">
        <w:rPr>
          <w:i/>
          <w:sz w:val="24"/>
          <w:szCs w:val="24"/>
        </w:rPr>
        <w:t>er</w:t>
      </w:r>
      <w:r>
        <w:rPr>
          <w:i/>
          <w:sz w:val="24"/>
          <w:szCs w:val="24"/>
        </w:rPr>
        <w:t xml:space="preserve"> le f</w:t>
      </w:r>
      <w:r w:rsidR="00952DBD" w:rsidRPr="00A04408">
        <w:rPr>
          <w:i/>
          <w:sz w:val="24"/>
          <w:szCs w:val="24"/>
        </w:rPr>
        <w:t xml:space="preserve">ormulaire </w:t>
      </w:r>
      <w:r>
        <w:rPr>
          <w:i/>
          <w:sz w:val="24"/>
          <w:szCs w:val="24"/>
        </w:rPr>
        <w:t xml:space="preserve">et de le renvoyer </w:t>
      </w:r>
      <w:r w:rsidRPr="007C7B8B">
        <w:rPr>
          <w:b/>
          <w:i/>
          <w:sz w:val="24"/>
          <w:szCs w:val="24"/>
          <w:u w:val="single"/>
        </w:rPr>
        <w:t>daté et signé</w:t>
      </w:r>
      <w:r>
        <w:rPr>
          <w:i/>
          <w:sz w:val="24"/>
          <w:szCs w:val="24"/>
        </w:rPr>
        <w:t xml:space="preserve"> </w:t>
      </w:r>
      <w:r w:rsidR="00952DBD" w:rsidRPr="00A04408">
        <w:rPr>
          <w:i/>
          <w:sz w:val="24"/>
          <w:szCs w:val="24"/>
        </w:rPr>
        <w:t xml:space="preserve"> par courriel à</w:t>
      </w:r>
      <w:r w:rsidR="00B3728E">
        <w:rPr>
          <w:i/>
          <w:sz w:val="24"/>
          <w:szCs w:val="24"/>
        </w:rPr>
        <w:t xml:space="preserve"> </w:t>
      </w:r>
      <w:hyperlink r:id="rId10" w:history="1">
        <w:r w:rsidR="00952DBD" w:rsidRPr="00A04408">
          <w:rPr>
            <w:rStyle w:val="Lienhypertexte"/>
            <w:i/>
            <w:sz w:val="24"/>
            <w:szCs w:val="24"/>
          </w:rPr>
          <w:t>mcpa@ac-nantes.fr</w:t>
        </w:r>
      </w:hyperlink>
      <w:r w:rsidR="00A04408" w:rsidRPr="00A04408">
        <w:rPr>
          <w:i/>
          <w:sz w:val="24"/>
          <w:szCs w:val="24"/>
        </w:rPr>
        <w:t>.</w:t>
      </w:r>
      <w:r w:rsidR="00A04408" w:rsidRPr="00A04408">
        <w:rPr>
          <w:rFonts w:ascii="CIDFont+F1" w:hAnsi="CIDFont+F1" w:cs="CIDFont+F1"/>
          <w:sz w:val="24"/>
          <w:szCs w:val="24"/>
        </w:rPr>
        <w:t xml:space="preserve"> </w:t>
      </w:r>
    </w:p>
    <w:p w:rsidR="007C7B8B" w:rsidRDefault="007C7B8B" w:rsidP="007C7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24"/>
          <w:szCs w:val="24"/>
        </w:rPr>
      </w:pPr>
      <w:r w:rsidRPr="00A04408">
        <w:rPr>
          <w:i/>
          <w:sz w:val="24"/>
          <w:szCs w:val="24"/>
        </w:rPr>
        <w:t>La demande sera transmise à</w:t>
      </w:r>
      <w:r>
        <w:rPr>
          <w:i/>
          <w:sz w:val="24"/>
          <w:szCs w:val="24"/>
        </w:rPr>
        <w:t xml:space="preserve"> la Direccte pour information. Joindre à la demande tout document que vous jugerez utile de porter à la connaissance de la mission de contrôle.</w:t>
      </w:r>
    </w:p>
    <w:p w:rsidR="007C7B8B" w:rsidRDefault="007C7B8B" w:rsidP="00A04408">
      <w:pPr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:rsidR="00A04408" w:rsidRPr="00902381" w:rsidRDefault="00A04408" w:rsidP="00952DBD">
      <w:pPr>
        <w:spacing w:after="0" w:line="240" w:lineRule="auto"/>
        <w:jc w:val="both"/>
        <w:rPr>
          <w:rFonts w:eastAsia="Times New Roman" w:cstheme="minorHAnsi"/>
          <w:i/>
          <w:sz w:val="18"/>
          <w:szCs w:val="18"/>
          <w:lang w:eastAsia="fr-FR"/>
        </w:rPr>
      </w:pPr>
    </w:p>
    <w:tbl>
      <w:tblPr>
        <w:tblStyle w:val="Grilledutableau"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952DBD" w:rsidTr="00952DBD">
        <w:trPr>
          <w:jc w:val="center"/>
        </w:trPr>
        <w:tc>
          <w:tcPr>
            <w:tcW w:w="10490" w:type="dxa"/>
            <w:shd w:val="clear" w:color="auto" w:fill="8496B0" w:themeFill="text2" w:themeFillTint="99"/>
          </w:tcPr>
          <w:p w:rsidR="00952DBD" w:rsidRDefault="00A04408" w:rsidP="00952DBD">
            <w:pPr>
              <w:rPr>
                <w:b/>
                <w:sz w:val="28"/>
                <w:szCs w:val="28"/>
              </w:rPr>
            </w:pPr>
            <w:r w:rsidRPr="00A04408">
              <w:rPr>
                <w:b/>
                <w:sz w:val="28"/>
                <w:szCs w:val="28"/>
              </w:rPr>
              <w:t>Coordonnées du</w:t>
            </w:r>
            <w:r w:rsidR="00952DBD" w:rsidRPr="00A04408">
              <w:rPr>
                <w:b/>
                <w:sz w:val="28"/>
                <w:szCs w:val="28"/>
              </w:rPr>
              <w:t xml:space="preserve"> demandeur</w:t>
            </w:r>
          </w:p>
          <w:sdt>
            <w:sdtPr>
              <w:rPr>
                <w:i/>
              </w:rPr>
              <w:id w:val="1706284194"/>
              <w:docPartObj>
                <w:docPartGallery w:val="Page Numbers (Bottom of Page)"/>
                <w:docPartUnique/>
              </w:docPartObj>
            </w:sdtPr>
            <w:sdtEndPr/>
            <w:sdtContent>
              <w:p w:rsidR="00915F50" w:rsidRPr="00915F50" w:rsidRDefault="00915F50" w:rsidP="00915F50">
                <w:pPr>
                  <w:pStyle w:val="Pieddepage"/>
                  <w:numPr>
                    <w:ilvl w:val="0"/>
                    <w:numId w:val="7"/>
                  </w:numPr>
                  <w:ind w:left="319" w:hanging="319"/>
                  <w:rPr>
                    <w:i/>
                  </w:rPr>
                </w:pPr>
                <w:r>
                  <w:rPr>
                    <w:i/>
                  </w:rPr>
                  <w:t>Compléter les informations utiles</w:t>
                </w:r>
              </w:p>
            </w:sdtContent>
          </w:sdt>
        </w:tc>
      </w:tr>
      <w:tr w:rsidR="00CD2237" w:rsidTr="00AB615C">
        <w:trPr>
          <w:jc w:val="center"/>
        </w:trPr>
        <w:tc>
          <w:tcPr>
            <w:tcW w:w="10490" w:type="dxa"/>
            <w:shd w:val="clear" w:color="auto" w:fill="BDD6EE" w:themeFill="accent1" w:themeFillTint="66"/>
          </w:tcPr>
          <w:p w:rsidR="00CD2237" w:rsidRPr="00A04408" w:rsidRDefault="00AF103E" w:rsidP="00CD2237">
            <w:pPr>
              <w:rPr>
                <w:b/>
                <w:sz w:val="28"/>
                <w:szCs w:val="28"/>
                <w:vertAlign w:val="superscript"/>
              </w:rPr>
            </w:pPr>
            <w:r w:rsidRPr="00A04408">
              <w:rPr>
                <w:b/>
                <w:sz w:val="28"/>
                <w:szCs w:val="28"/>
              </w:rPr>
              <w:t>Le CFA</w:t>
            </w:r>
            <w:r w:rsidRPr="00A04408">
              <w:rPr>
                <w:b/>
                <w:sz w:val="28"/>
                <w:szCs w:val="28"/>
                <w:vertAlign w:val="superscript"/>
              </w:rPr>
              <w:t>(1)</w:t>
            </w:r>
          </w:p>
        </w:tc>
      </w:tr>
      <w:tr w:rsidR="00CD2237" w:rsidTr="007661BD">
        <w:trPr>
          <w:jc w:val="center"/>
        </w:trPr>
        <w:tc>
          <w:tcPr>
            <w:tcW w:w="10490" w:type="dxa"/>
          </w:tcPr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 xml:space="preserve">Désignation : </w:t>
            </w:r>
          </w:p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 xml:space="preserve">Adresse :  </w:t>
            </w:r>
          </w:p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Téléphone :</w:t>
            </w:r>
          </w:p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Courriel :</w:t>
            </w:r>
          </w:p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 xml:space="preserve">Contact : </w:t>
            </w:r>
          </w:p>
        </w:tc>
      </w:tr>
      <w:tr w:rsidR="00CD2237" w:rsidTr="00AB615C">
        <w:trPr>
          <w:jc w:val="center"/>
        </w:trPr>
        <w:tc>
          <w:tcPr>
            <w:tcW w:w="10490" w:type="dxa"/>
            <w:shd w:val="clear" w:color="auto" w:fill="BDD6EE" w:themeFill="accent1" w:themeFillTint="66"/>
          </w:tcPr>
          <w:p w:rsidR="00CD2237" w:rsidRPr="00A04408" w:rsidRDefault="00AF103E" w:rsidP="00CD2237">
            <w:pPr>
              <w:rPr>
                <w:b/>
                <w:sz w:val="28"/>
                <w:szCs w:val="28"/>
              </w:rPr>
            </w:pPr>
            <w:r w:rsidRPr="00A04408">
              <w:rPr>
                <w:b/>
                <w:sz w:val="28"/>
                <w:szCs w:val="28"/>
              </w:rPr>
              <w:t>L’entreprise</w:t>
            </w:r>
            <w:r w:rsidRPr="00A04408">
              <w:rPr>
                <w:b/>
                <w:sz w:val="28"/>
                <w:szCs w:val="28"/>
                <w:vertAlign w:val="superscript"/>
              </w:rPr>
              <w:t>(1)</w:t>
            </w:r>
            <w:r w:rsidR="007661BD" w:rsidRPr="00A0440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CD2237" w:rsidTr="003129FC">
        <w:trPr>
          <w:jc w:val="center"/>
        </w:trPr>
        <w:tc>
          <w:tcPr>
            <w:tcW w:w="10490" w:type="dxa"/>
            <w:tcBorders>
              <w:bottom w:val="single" w:sz="4" w:space="0" w:color="auto"/>
            </w:tcBorders>
          </w:tcPr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N°SIREN :</w:t>
            </w:r>
          </w:p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Raison sociale :</w:t>
            </w:r>
          </w:p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 xml:space="preserve">Adresse : </w:t>
            </w:r>
          </w:p>
          <w:p w:rsidR="00CD2237" w:rsidRPr="00A04408" w:rsidRDefault="00CD2237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Tél</w:t>
            </w:r>
            <w:r w:rsidR="00AF103E" w:rsidRPr="00A04408">
              <w:rPr>
                <w:sz w:val="28"/>
                <w:szCs w:val="28"/>
              </w:rPr>
              <w:t>éphone</w:t>
            </w:r>
            <w:r w:rsidRPr="00A04408">
              <w:rPr>
                <w:sz w:val="28"/>
                <w:szCs w:val="28"/>
              </w:rPr>
              <w:t xml:space="preserve"> :</w:t>
            </w:r>
          </w:p>
          <w:p w:rsidR="00AF103E" w:rsidRPr="00A04408" w:rsidRDefault="00AF103E" w:rsidP="00AF103E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Courriel :</w:t>
            </w:r>
          </w:p>
          <w:p w:rsidR="00CD2237" w:rsidRPr="00A04408" w:rsidRDefault="00CD2237" w:rsidP="00CD2237">
            <w:pPr>
              <w:rPr>
                <w:b/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Contact :</w:t>
            </w:r>
          </w:p>
        </w:tc>
      </w:tr>
      <w:tr w:rsidR="003129FC" w:rsidTr="003129FC">
        <w:trPr>
          <w:jc w:val="center"/>
        </w:trPr>
        <w:tc>
          <w:tcPr>
            <w:tcW w:w="10490" w:type="dxa"/>
            <w:shd w:val="clear" w:color="auto" w:fill="BDD6EE" w:themeFill="accent1" w:themeFillTint="66"/>
          </w:tcPr>
          <w:p w:rsidR="003129FC" w:rsidRPr="00A04408" w:rsidRDefault="003129FC" w:rsidP="003129FC">
            <w:pPr>
              <w:tabs>
                <w:tab w:val="left" w:pos="35"/>
              </w:tabs>
              <w:rPr>
                <w:b/>
                <w:sz w:val="28"/>
                <w:szCs w:val="28"/>
                <w:vertAlign w:val="superscript"/>
              </w:rPr>
            </w:pPr>
            <w:r w:rsidRPr="00A04408">
              <w:rPr>
                <w:b/>
                <w:sz w:val="28"/>
                <w:szCs w:val="28"/>
              </w:rPr>
              <w:tab/>
              <w:t>L’apprenti</w:t>
            </w:r>
            <w:r w:rsidR="00AF103E" w:rsidRPr="00A04408">
              <w:rPr>
                <w:b/>
                <w:sz w:val="28"/>
                <w:szCs w:val="28"/>
                <w:vertAlign w:val="superscript"/>
              </w:rPr>
              <w:t>(1)</w:t>
            </w:r>
          </w:p>
        </w:tc>
      </w:tr>
      <w:tr w:rsidR="003129FC" w:rsidTr="007661BD">
        <w:trPr>
          <w:jc w:val="center"/>
        </w:trPr>
        <w:tc>
          <w:tcPr>
            <w:tcW w:w="10490" w:type="dxa"/>
          </w:tcPr>
          <w:p w:rsidR="003129FC" w:rsidRPr="00A04408" w:rsidRDefault="003129FC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 xml:space="preserve">Nom :                                                                 </w:t>
            </w:r>
            <w:r w:rsidR="00915F50">
              <w:rPr>
                <w:sz w:val="28"/>
                <w:szCs w:val="28"/>
              </w:rPr>
              <w:t xml:space="preserve">                        </w:t>
            </w:r>
            <w:r w:rsidRPr="00A04408">
              <w:rPr>
                <w:sz w:val="28"/>
                <w:szCs w:val="28"/>
              </w:rPr>
              <w:t>Prénom :</w:t>
            </w:r>
          </w:p>
          <w:p w:rsidR="003129FC" w:rsidRPr="00A04408" w:rsidRDefault="003129FC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Représentant légal (si mineur) :</w:t>
            </w:r>
          </w:p>
          <w:p w:rsidR="003129FC" w:rsidRPr="00A04408" w:rsidRDefault="003129FC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 xml:space="preserve">Adresse : </w:t>
            </w:r>
          </w:p>
          <w:p w:rsidR="003129FC" w:rsidRPr="00A04408" w:rsidRDefault="003129FC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>Tél</w:t>
            </w:r>
            <w:r w:rsidR="00F717A9">
              <w:rPr>
                <w:sz w:val="28"/>
                <w:szCs w:val="28"/>
              </w:rPr>
              <w:t>éphone</w:t>
            </w:r>
            <w:r w:rsidRPr="00A04408">
              <w:rPr>
                <w:sz w:val="28"/>
                <w:szCs w:val="28"/>
              </w:rPr>
              <w:t xml:space="preserve"> :                                                                     </w:t>
            </w:r>
            <w:r w:rsidR="00915F50">
              <w:rPr>
                <w:sz w:val="28"/>
                <w:szCs w:val="28"/>
              </w:rPr>
              <w:t xml:space="preserve">          </w:t>
            </w:r>
            <w:r w:rsidRPr="00A04408">
              <w:rPr>
                <w:sz w:val="28"/>
                <w:szCs w:val="28"/>
              </w:rPr>
              <w:t xml:space="preserve">Date de naissance : </w:t>
            </w:r>
          </w:p>
          <w:p w:rsidR="003129FC" w:rsidRPr="00A04408" w:rsidRDefault="003129FC" w:rsidP="00CD2237">
            <w:pPr>
              <w:rPr>
                <w:sz w:val="28"/>
                <w:szCs w:val="28"/>
              </w:rPr>
            </w:pPr>
            <w:r w:rsidRPr="00A04408">
              <w:rPr>
                <w:sz w:val="28"/>
                <w:szCs w:val="28"/>
              </w:rPr>
              <w:t xml:space="preserve">Courriel : </w:t>
            </w:r>
          </w:p>
        </w:tc>
      </w:tr>
    </w:tbl>
    <w:p w:rsidR="00A04408" w:rsidRDefault="00A04408" w:rsidP="00CD223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04408" w:rsidRDefault="00A04408" w:rsidP="00CD223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04408" w:rsidRDefault="00A04408" w:rsidP="00CD223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04408" w:rsidRDefault="00A04408" w:rsidP="00CD223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04408" w:rsidRDefault="00A04408" w:rsidP="00CD223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915F50" w:rsidRDefault="00915F50" w:rsidP="00CD223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04408" w:rsidRDefault="00A04408" w:rsidP="00CD2237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04408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  <w:r>
        <w:rPr>
          <w:b/>
          <w:sz w:val="24"/>
          <w:szCs w:val="24"/>
        </w:rPr>
        <w:t>O</w:t>
      </w:r>
      <w:r w:rsidR="00A04408" w:rsidRPr="00A04408">
        <w:rPr>
          <w:b/>
          <w:sz w:val="24"/>
          <w:szCs w:val="24"/>
        </w:rPr>
        <w:t>bjet de la demande</w:t>
      </w:r>
    </w:p>
    <w:p w:rsidR="00915F50" w:rsidRDefault="00A04408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br/>
      </w:r>
      <w:r>
        <w:rPr>
          <w:b/>
          <w:color w:val="538135" w:themeColor="accent6" w:themeShade="BF"/>
        </w:rPr>
        <w:br/>
      </w:r>
      <w:r>
        <w:rPr>
          <w:b/>
          <w:color w:val="538135" w:themeColor="accent6" w:themeShade="BF"/>
        </w:rPr>
        <w:br/>
      </w:r>
      <w:r>
        <w:rPr>
          <w:b/>
          <w:color w:val="538135" w:themeColor="accent6" w:themeShade="BF"/>
        </w:rPr>
        <w:br/>
      </w:r>
      <w:r>
        <w:rPr>
          <w:b/>
          <w:color w:val="538135" w:themeColor="accent6" w:themeShade="BF"/>
        </w:rPr>
        <w:br/>
      </w:r>
      <w:r>
        <w:rPr>
          <w:b/>
          <w:color w:val="538135" w:themeColor="accent6" w:themeShade="BF"/>
        </w:rPr>
        <w:br/>
      </w:r>
      <w:r>
        <w:rPr>
          <w:b/>
          <w:color w:val="538135" w:themeColor="accent6" w:themeShade="BF"/>
        </w:rPr>
        <w:br/>
      </w: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A04408" w:rsidRDefault="00A04408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br/>
      </w: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Default="00915F50" w:rsidP="00915F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tabs>
          <w:tab w:val="left" w:pos="2558"/>
        </w:tabs>
        <w:spacing w:after="0"/>
        <w:rPr>
          <w:b/>
          <w:color w:val="538135" w:themeColor="accent6" w:themeShade="BF"/>
        </w:rPr>
      </w:pPr>
    </w:p>
    <w:p w:rsidR="00915F50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915F50" w:rsidRPr="0060755D" w:rsidRDefault="00915F50" w:rsidP="00A04408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rPr>
          <w:b/>
          <w:color w:val="538135" w:themeColor="accent6" w:themeShade="BF"/>
        </w:rPr>
      </w:pPr>
    </w:p>
    <w:p w:rsidR="00A04408" w:rsidRPr="0083259C" w:rsidRDefault="00A04408" w:rsidP="00CD223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52DBD" w:rsidRPr="0083259C" w:rsidRDefault="00C713ED" w:rsidP="00CD2237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83259C">
        <w:rPr>
          <w:rFonts w:eastAsia="Times New Roman" w:cstheme="minorHAnsi"/>
          <w:b/>
          <w:sz w:val="24"/>
          <w:szCs w:val="24"/>
          <w:lang w:eastAsia="fr-FR"/>
        </w:rPr>
        <w:t xml:space="preserve">Fait à </w:t>
      </w:r>
      <w:r w:rsidRPr="0083259C">
        <w:rPr>
          <w:rFonts w:eastAsia="Times New Roman" w:cstheme="minorHAnsi"/>
          <w:sz w:val="24"/>
          <w:szCs w:val="24"/>
          <w:lang w:eastAsia="fr-FR"/>
        </w:rPr>
        <w:t xml:space="preserve">……………………                                          </w:t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>Le …………………..</w:t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</w:p>
    <w:p w:rsidR="00BF2441" w:rsidRPr="0083259C" w:rsidRDefault="00BF2441" w:rsidP="00952DBD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DF7D2E" w:rsidRPr="0083259C" w:rsidRDefault="00952DBD" w:rsidP="00BF2441">
      <w:pPr>
        <w:spacing w:after="0" w:line="240" w:lineRule="auto"/>
        <w:ind w:left="3540" w:firstLine="708"/>
        <w:rPr>
          <w:rFonts w:ascii="Arial" w:eastAsia="Times New Roman" w:hAnsi="Arial" w:cs="Arial"/>
          <w:b/>
          <w:lang w:eastAsia="fr-FR"/>
        </w:rPr>
      </w:pPr>
      <w:r w:rsidRPr="0083259C">
        <w:rPr>
          <w:rFonts w:eastAsia="Times New Roman" w:cstheme="minorHAnsi"/>
          <w:b/>
          <w:sz w:val="24"/>
          <w:szCs w:val="24"/>
          <w:lang w:eastAsia="fr-FR"/>
        </w:rPr>
        <w:t>Signature :</w:t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bookmarkStart w:id="0" w:name="_GoBack"/>
      <w:bookmarkEnd w:id="0"/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sz w:val="24"/>
          <w:szCs w:val="24"/>
          <w:lang w:eastAsia="fr-FR"/>
        </w:rPr>
        <w:tab/>
      </w:r>
      <w:r w:rsidR="00CD2237" w:rsidRPr="0083259C">
        <w:rPr>
          <w:rFonts w:eastAsia="Times New Roman" w:cstheme="minorHAnsi"/>
          <w:b/>
          <w:lang w:eastAsia="fr-FR"/>
        </w:rPr>
        <w:tab/>
      </w:r>
      <w:r w:rsidR="00CD2237" w:rsidRPr="0083259C">
        <w:rPr>
          <w:rFonts w:eastAsia="Times New Roman" w:cstheme="minorHAnsi"/>
          <w:b/>
          <w:lang w:eastAsia="fr-FR"/>
        </w:rPr>
        <w:tab/>
      </w:r>
      <w:r w:rsidR="00CD2237" w:rsidRPr="0083259C">
        <w:rPr>
          <w:rFonts w:eastAsia="Times New Roman" w:cstheme="minorHAnsi"/>
          <w:b/>
          <w:lang w:eastAsia="fr-FR"/>
        </w:rPr>
        <w:tab/>
      </w:r>
      <w:r w:rsidR="00CD2237" w:rsidRPr="0083259C">
        <w:rPr>
          <w:rFonts w:eastAsia="Times New Roman" w:cstheme="minorHAnsi"/>
          <w:b/>
          <w:lang w:eastAsia="fr-FR"/>
        </w:rPr>
        <w:tab/>
      </w:r>
    </w:p>
    <w:sectPr w:rsidR="00DF7D2E" w:rsidRPr="0083259C" w:rsidSect="00AF103E">
      <w:headerReference w:type="default" r:id="rId11"/>
      <w:footerReference w:type="default" r:id="rId12"/>
      <w:pgSz w:w="11906" w:h="16838"/>
      <w:pgMar w:top="993" w:right="566" w:bottom="993" w:left="1134" w:header="708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819" w:rsidRDefault="00A03819" w:rsidP="00CD2237">
      <w:pPr>
        <w:spacing w:after="0" w:line="240" w:lineRule="auto"/>
      </w:pPr>
      <w:r>
        <w:separator/>
      </w:r>
    </w:p>
  </w:endnote>
  <w:endnote w:type="continuationSeparator" w:id="0">
    <w:p w:rsidR="00A03819" w:rsidRDefault="00A03819" w:rsidP="00CD2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41" w:rsidRPr="00BF2441" w:rsidRDefault="00BF2441" w:rsidP="00BF2441">
    <w:pPr>
      <w:pStyle w:val="Pieddepage"/>
      <w:tabs>
        <w:tab w:val="clear" w:pos="4536"/>
        <w:tab w:val="clear" w:pos="9072"/>
        <w:tab w:val="center" w:pos="4678"/>
      </w:tabs>
      <w:rPr>
        <w:sz w:val="16"/>
        <w:szCs w:val="16"/>
      </w:rPr>
    </w:pPr>
    <w:r>
      <w:tab/>
    </w:r>
    <w:r w:rsidRPr="00BF2441">
      <w:rPr>
        <w:sz w:val="16"/>
        <w:szCs w:val="16"/>
      </w:rPr>
      <w:t xml:space="preserve">Rectorat de Nantes – MCPA  </w:t>
    </w:r>
    <w:r>
      <w:rPr>
        <w:sz w:val="16"/>
        <w:szCs w:val="16"/>
      </w:rPr>
      <w:t xml:space="preserve">  </w:t>
    </w:r>
    <w:r>
      <w:rPr>
        <w:sz w:val="16"/>
        <w:szCs w:val="16"/>
      </w:rPr>
      <w:tab/>
      <w:t xml:space="preserve">                                </w:t>
    </w:r>
    <w:r w:rsidRPr="00BF2441">
      <w:rPr>
        <w:sz w:val="16"/>
        <w:szCs w:val="16"/>
      </w:rPr>
      <w:t>Fiche Saisine-</w:t>
    </w:r>
    <w:r w:rsidRPr="00BF2441">
      <w:rPr>
        <w:i/>
        <w:sz w:val="16"/>
        <w:szCs w:val="16"/>
      </w:rPr>
      <w:t>MAJ du 18 novembre 2020</w:t>
    </w:r>
    <w:r w:rsidRPr="00BF2441">
      <w:rPr>
        <w:i/>
        <w:sz w:val="16"/>
        <w:szCs w:val="16"/>
      </w:rPr>
      <w:tab/>
    </w:r>
    <w:r w:rsidRPr="00BF244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819" w:rsidRDefault="00A03819" w:rsidP="00CD2237">
      <w:pPr>
        <w:spacing w:after="0" w:line="240" w:lineRule="auto"/>
      </w:pPr>
      <w:r>
        <w:separator/>
      </w:r>
    </w:p>
  </w:footnote>
  <w:footnote w:type="continuationSeparator" w:id="0">
    <w:p w:rsidR="00A03819" w:rsidRDefault="00A03819" w:rsidP="00CD2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237" w:rsidRPr="00CD2237" w:rsidRDefault="00232583" w:rsidP="00CD2237">
    <w:pPr>
      <w:pStyle w:val="En-tte"/>
      <w:jc w:val="center"/>
      <w:rPr>
        <w:b/>
        <w:sz w:val="32"/>
        <w:szCs w:val="32"/>
      </w:rPr>
    </w:pPr>
    <w:r w:rsidRPr="00CD2237">
      <w:rPr>
        <w:b/>
        <w:noProof/>
        <w:sz w:val="32"/>
        <w:szCs w:val="32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070F23" wp14:editId="7EDC87F4">
              <wp:simplePos x="0" y="0"/>
              <wp:positionH relativeFrom="column">
                <wp:posOffset>-601345</wp:posOffset>
              </wp:positionH>
              <wp:positionV relativeFrom="paragraph">
                <wp:posOffset>-379730</wp:posOffset>
              </wp:positionV>
              <wp:extent cx="1327150" cy="1404620"/>
              <wp:effectExtent l="0" t="0" r="635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0A75" w:rsidRDefault="00232583">
                          <w:r w:rsidRPr="00A86B8C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2E580AA6" wp14:editId="029D57BA">
                                <wp:extent cx="1276528" cy="981212"/>
                                <wp:effectExtent l="0" t="0" r="0" b="9525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76528" cy="9812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70F2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47.35pt;margin-top:-29.9pt;width:10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" stroked="f">
              <v:textbox style="mso-fit-shape-to-text:t">
                <w:txbxContent>
                  <w:p w:rsidR="00060A75" w:rsidRDefault="00232583">
                    <w:r w:rsidRPr="00A86B8C">
                      <w:rPr>
                        <w:noProof/>
                        <w:lang w:eastAsia="fr-FR"/>
                      </w:rPr>
                      <w:drawing>
                        <wp:inline distT="0" distB="0" distL="0" distR="0" wp14:anchorId="2E580AA6" wp14:editId="029D57BA">
                          <wp:extent cx="1276528" cy="981212"/>
                          <wp:effectExtent l="0" t="0" r="0" b="9525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76528" cy="9812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713ED">
      <w:rPr>
        <w:b/>
        <w:sz w:val="32"/>
        <w:szCs w:val="32"/>
      </w:rPr>
      <w:t>Saisine de la mission de</w:t>
    </w:r>
    <w:r w:rsidR="00CD2237" w:rsidRPr="00CD2237">
      <w:rPr>
        <w:b/>
        <w:sz w:val="32"/>
        <w:szCs w:val="32"/>
      </w:rPr>
      <w:t xml:space="preserve"> contrôle pédagogique</w:t>
    </w:r>
  </w:p>
  <w:p w:rsidR="00A86B8C" w:rsidRPr="00CD2237" w:rsidRDefault="00CD2237" w:rsidP="00CD2237">
    <w:pPr>
      <w:pStyle w:val="En-tte"/>
      <w:jc w:val="center"/>
      <w:rPr>
        <w:b/>
        <w:sz w:val="32"/>
        <w:szCs w:val="32"/>
      </w:rPr>
    </w:pPr>
    <w:r w:rsidRPr="00CD2237">
      <w:rPr>
        <w:b/>
        <w:sz w:val="32"/>
        <w:szCs w:val="32"/>
      </w:rPr>
      <w:t>des formations par apprentissage</w:t>
    </w:r>
  </w:p>
  <w:p w:rsidR="00A86B8C" w:rsidRDefault="0083259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6028"/>
    <w:multiLevelType w:val="hybridMultilevel"/>
    <w:tmpl w:val="0156B402"/>
    <w:lvl w:ilvl="0" w:tplc="1DBAE9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30B58"/>
    <w:multiLevelType w:val="hybridMultilevel"/>
    <w:tmpl w:val="983E2286"/>
    <w:lvl w:ilvl="0" w:tplc="A2CAC4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F29B8"/>
    <w:multiLevelType w:val="hybridMultilevel"/>
    <w:tmpl w:val="B268C516"/>
    <w:lvl w:ilvl="0" w:tplc="8ECCA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3316D"/>
    <w:multiLevelType w:val="hybridMultilevel"/>
    <w:tmpl w:val="2CD0AFDA"/>
    <w:lvl w:ilvl="0" w:tplc="AE882A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84B6A"/>
    <w:multiLevelType w:val="hybridMultilevel"/>
    <w:tmpl w:val="C968507E"/>
    <w:lvl w:ilvl="0" w:tplc="55CCE9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A9500D"/>
    <w:multiLevelType w:val="hybridMultilevel"/>
    <w:tmpl w:val="CE16B688"/>
    <w:lvl w:ilvl="0" w:tplc="C6DEBF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85A07"/>
    <w:multiLevelType w:val="hybridMultilevel"/>
    <w:tmpl w:val="F21E31C6"/>
    <w:lvl w:ilvl="0" w:tplc="CCBA9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37"/>
    <w:rsid w:val="00232583"/>
    <w:rsid w:val="003129FC"/>
    <w:rsid w:val="00362A74"/>
    <w:rsid w:val="003B3DA6"/>
    <w:rsid w:val="003D140B"/>
    <w:rsid w:val="004042E4"/>
    <w:rsid w:val="004B7154"/>
    <w:rsid w:val="00606DBA"/>
    <w:rsid w:val="00745508"/>
    <w:rsid w:val="007661BD"/>
    <w:rsid w:val="00795516"/>
    <w:rsid w:val="007C7B8B"/>
    <w:rsid w:val="007D6532"/>
    <w:rsid w:val="0083259C"/>
    <w:rsid w:val="00902381"/>
    <w:rsid w:val="00915F50"/>
    <w:rsid w:val="00952DBD"/>
    <w:rsid w:val="00992B0E"/>
    <w:rsid w:val="00A03819"/>
    <w:rsid w:val="00A04408"/>
    <w:rsid w:val="00A4748B"/>
    <w:rsid w:val="00AB615C"/>
    <w:rsid w:val="00AF103E"/>
    <w:rsid w:val="00B3728E"/>
    <w:rsid w:val="00BB756C"/>
    <w:rsid w:val="00BF2441"/>
    <w:rsid w:val="00C4290C"/>
    <w:rsid w:val="00C713ED"/>
    <w:rsid w:val="00C828ED"/>
    <w:rsid w:val="00C96A1F"/>
    <w:rsid w:val="00CC08B4"/>
    <w:rsid w:val="00CD2237"/>
    <w:rsid w:val="00DF7D2E"/>
    <w:rsid w:val="00E21919"/>
    <w:rsid w:val="00EF0047"/>
    <w:rsid w:val="00F1352D"/>
    <w:rsid w:val="00F7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043BEAB-FC6C-4D4C-BE8B-5854241B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2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237"/>
  </w:style>
  <w:style w:type="table" w:styleId="Grilledutableau">
    <w:name w:val="Table Grid"/>
    <w:basedOn w:val="TableauNormal"/>
    <w:uiPriority w:val="39"/>
    <w:rsid w:val="00CD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D22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237"/>
  </w:style>
  <w:style w:type="character" w:styleId="Lienhypertexte">
    <w:name w:val="Hyperlink"/>
    <w:basedOn w:val="Policepardfaut"/>
    <w:uiPriority w:val="99"/>
    <w:unhideWhenUsed/>
    <w:rsid w:val="00952DB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;jsessionid=896667D0F6EC3F3794D255C5229D1B59.tplgfr25s_1?cidTexte=JORFTEXT000038462307&amp;dateTexte=&amp;oldAction=rechJO&amp;categorieLien=id&amp;idJO=JORFCONT00003846215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-nantes.fr/medias/fichier/dce-controlepedagogique-2018-1210-2018-12-21_1546854824153-pdf?ID_FICHE=604100&amp;INLINE=FALS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cpa@ac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.gouv.fr/pid285/bulletin_officiel.html?cid_bo=14524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79A1253E.dotm</Template>
  <TotalTime>13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10</cp:revision>
  <cp:lastPrinted>2020-11-18T08:09:00Z</cp:lastPrinted>
  <dcterms:created xsi:type="dcterms:W3CDTF">2020-11-18T10:12:00Z</dcterms:created>
  <dcterms:modified xsi:type="dcterms:W3CDTF">2020-11-18T10:27:00Z</dcterms:modified>
</cp:coreProperties>
</file>