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1961"/>
        <w:gridCol w:w="3957"/>
        <w:gridCol w:w="2280"/>
        <w:gridCol w:w="1685"/>
      </w:tblGrid>
      <w:tr w:rsidR="006757A9" w14:paraId="06370A94" w14:textId="77777777" w:rsidTr="00877AB1">
        <w:trPr>
          <w:trHeight w:val="1065"/>
        </w:trPr>
        <w:tc>
          <w:tcPr>
            <w:tcW w:w="1961" w:type="dxa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2911186C" w14:textId="77777777" w:rsidR="006757A9" w:rsidRDefault="006757A9" w:rsidP="00877AB1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89D8E09" wp14:editId="1F5EA093">
                  <wp:extent cx="889000" cy="661581"/>
                  <wp:effectExtent l="0" t="0" r="635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05" cy="667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FE2A6B4" w14:textId="58098F65" w:rsidR="006757A9" w:rsidRDefault="006757A9" w:rsidP="00877AB1">
            <w:pPr>
              <w:tabs>
                <w:tab w:val="center" w:pos="4825"/>
              </w:tabs>
              <w:spacing w:after="0" w:line="240" w:lineRule="auto"/>
              <w:jc w:val="center"/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2EED0" wp14:editId="6FB7B56E">
                      <wp:simplePos x="0" y="0"/>
                      <wp:positionH relativeFrom="column">
                        <wp:posOffset>3889587</wp:posOffset>
                      </wp:positionH>
                      <wp:positionV relativeFrom="paragraph">
                        <wp:posOffset>-3387</wp:posOffset>
                      </wp:positionV>
                      <wp:extent cx="1057910" cy="668867"/>
                      <wp:effectExtent l="0" t="0" r="27940" b="1714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910" cy="6688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24D8B20" w14:textId="77777777" w:rsidR="006757A9" w:rsidRPr="00606598" w:rsidRDefault="006757A9" w:rsidP="006757A9">
                                  <w:pPr>
                                    <w:spacing w:before="24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606598">
                                    <w:rPr>
                                      <w:i/>
                                      <w:sz w:val="20"/>
                                    </w:rPr>
                                    <w:t>Logo établissement</w:t>
                                  </w:r>
                                </w:p>
                                <w:p w14:paraId="63DF292F" w14:textId="77777777" w:rsidR="006757A9" w:rsidRDefault="006757A9" w:rsidP="006757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2E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06.25pt;margin-top:-.25pt;width:83.3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" fillcolor="white [3201]" strokecolor="#d8d8d8 [2732]" strokeweight=".5pt">
                      <v:textbox>
                        <w:txbxContent>
                          <w:p w14:paraId="324D8B20" w14:textId="77777777" w:rsidR="006757A9" w:rsidRPr="00606598" w:rsidRDefault="006757A9" w:rsidP="006757A9">
                            <w:pPr>
                              <w:spacing w:before="24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606598">
                              <w:rPr>
                                <w:i/>
                                <w:sz w:val="20"/>
                              </w:rPr>
                              <w:t>Logo établissement</w:t>
                            </w:r>
                          </w:p>
                          <w:p w14:paraId="63DF292F" w14:textId="77777777" w:rsidR="006757A9" w:rsidRDefault="006757A9" w:rsidP="006757A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 xml:space="preserve">CAP </w:t>
            </w:r>
            <w:r w:rsidRPr="001B3E77">
              <w:rPr>
                <w:b/>
                <w:caps/>
                <w:sz w:val="28"/>
              </w:rPr>
              <w:t>é</w:t>
            </w:r>
            <w:r>
              <w:rPr>
                <w:b/>
                <w:sz w:val="28"/>
              </w:rPr>
              <w:t>QUIPIER POLYVALENT DU COMMERCE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5220C1B" w14:textId="2BC8F91D" w:rsidR="006757A9" w:rsidRDefault="006757A9" w:rsidP="00877AB1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:rsidRPr="00C5381C" w14:paraId="7C6E7C5E" w14:textId="77777777" w:rsidTr="006757A9">
        <w:trPr>
          <w:trHeight w:val="752"/>
        </w:trPr>
        <w:tc>
          <w:tcPr>
            <w:tcW w:w="9883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Pr="00C5381C" w:rsidRDefault="00433A38">
            <w:pPr>
              <w:spacing w:after="16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GoBack"/>
            <w:bookmarkEnd w:id="0"/>
          </w:p>
          <w:p w14:paraId="21712BA8" w14:textId="583BC877" w:rsidR="00012FCB" w:rsidRPr="00617F09" w:rsidRDefault="00433A38" w:rsidP="007E4DB8">
            <w:pPr>
              <w:spacing w:after="0" w:line="264" w:lineRule="auto"/>
              <w:ind w:left="1708" w:right="182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Épreuve EP</w:t>
            </w:r>
            <w:r w:rsidR="00EF1005"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3 (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Unité </w:t>
            </w:r>
            <w:r w:rsidR="00AD6CD3" w:rsidRPr="00617F09">
              <w:rPr>
                <w:rFonts w:asciiTheme="minorHAnsi" w:hAnsiTheme="minorHAnsi" w:cstheme="minorHAnsi"/>
                <w:sz w:val="28"/>
                <w:szCs w:val="28"/>
              </w:rPr>
              <w:t>professionnelle)</w:t>
            </w:r>
            <w:r w:rsidR="007E4DB8"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Coefficient : </w:t>
            </w:r>
            <w:r w:rsidR="00EF1005" w:rsidRPr="00617F0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14:paraId="0DA48AD3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2FCB" w:rsidRPr="00C5381C" w14:paraId="2CF6EF3B" w14:textId="77777777" w:rsidTr="006757A9">
        <w:trPr>
          <w:trHeight w:val="1646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1616FFC6" w:rsidR="00012FCB" w:rsidRPr="00617F09" w:rsidRDefault="00433A38">
            <w:pPr>
              <w:spacing w:after="255" w:line="240" w:lineRule="auto"/>
              <w:ind w:lef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Groupe de compétences </w:t>
            </w:r>
            <w:r w:rsidR="00EF1005"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</w:p>
          <w:p w14:paraId="402A97C2" w14:textId="74B09BA7" w:rsidR="00012FCB" w:rsidRPr="00617F09" w:rsidRDefault="00EF1005">
            <w:pPr>
              <w:spacing w:after="156" w:line="240" w:lineRule="auto"/>
              <w:ind w:left="4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CONSEILLER ET ACCOMPAGNER LE CLIENT DANS SON PARCOURS D’ACHAT</w:t>
            </w:r>
          </w:p>
          <w:p w14:paraId="3D0CBE8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012FCB" w:rsidRPr="00C5381C" w14:paraId="5C9D7D15" w14:textId="77777777" w:rsidTr="006757A9">
        <w:trPr>
          <w:trHeight w:val="2069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Pr="00C5381C" w:rsidRDefault="00433A38">
            <w:pPr>
              <w:spacing w:after="0" w:line="240" w:lineRule="auto"/>
              <w:ind w:left="123"/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506C076" w14:textId="77777777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GRILLE D’ÉVALUATION   </w:t>
            </w:r>
          </w:p>
          <w:p w14:paraId="3F1230A8" w14:textId="11A58A04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ÉPREUVE : 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Conseil et accompagnement du client dans</w:t>
            </w:r>
            <w:r w:rsidR="00B367B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son parcours d’achat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(E</w:t>
            </w:r>
            <w:r w:rsidR="0074458B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P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)  </w:t>
            </w:r>
          </w:p>
          <w:p w14:paraId="37E162F1" w14:textId="77777777" w:rsidR="00012FCB" w:rsidRPr="00C5381C" w:rsidRDefault="00433A38" w:rsidP="0074458B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CCF</w:t>
            </w: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0E003DAC" w14:textId="77777777" w:rsidTr="006757A9">
        <w:trPr>
          <w:trHeight w:val="1634"/>
        </w:trPr>
        <w:tc>
          <w:tcPr>
            <w:tcW w:w="5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2F47006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Session : </w:t>
            </w:r>
          </w:p>
          <w:p w14:paraId="467A4B9A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CB34057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Date de l’épreuve :  </w:t>
            </w:r>
          </w:p>
          <w:p w14:paraId="63B82AEF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541128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D3C511A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Établissement : </w:t>
            </w:r>
          </w:p>
        </w:tc>
      </w:tr>
      <w:tr w:rsidR="00012FCB" w:rsidRPr="00C5381C" w14:paraId="39F60A40" w14:textId="77777777" w:rsidTr="006757A9">
        <w:trPr>
          <w:trHeight w:val="1363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Pr="00C5381C" w:rsidRDefault="00433A38">
            <w:pPr>
              <w:spacing w:after="0" w:line="235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Nom et prénom du (de </w:t>
            </w:r>
            <w:r w:rsidR="007E4DB8" w:rsidRPr="00C5381C">
              <w:rPr>
                <w:rFonts w:asciiTheme="minorHAnsi" w:hAnsiTheme="minorHAnsi" w:cstheme="minorHAnsi"/>
                <w:b/>
              </w:rPr>
              <w:t>la) candidat</w:t>
            </w:r>
            <w:r w:rsidRPr="00C5381C">
              <w:rPr>
                <w:rFonts w:asciiTheme="minorHAnsi" w:hAnsiTheme="minorHAnsi" w:cstheme="minorHAnsi"/>
                <w:b/>
              </w:rPr>
              <w:t xml:space="preserve">(e) </w:t>
            </w:r>
          </w:p>
          <w:p w14:paraId="5BF30DB2" w14:textId="77777777" w:rsidR="00012FCB" w:rsidRPr="00C5381C" w:rsidRDefault="00433A38">
            <w:pPr>
              <w:spacing w:after="32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6139F6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Numéro du (de la) candidat(e) : </w:t>
            </w:r>
          </w:p>
          <w:p w14:paraId="2AF9531B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4822C22F" w14:textId="77777777" w:rsidTr="006757A9">
        <w:trPr>
          <w:trHeight w:val="4390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u w:val="single" w:color="000000"/>
              </w:rPr>
              <w:t>Composition de la commission d’évaluation</w:t>
            </w:r>
            <w:r w:rsidRPr="00C5381C">
              <w:rPr>
                <w:rFonts w:asciiTheme="minorHAnsi" w:hAnsiTheme="minorHAnsi" w:cstheme="minorHAnsi"/>
                <w:b/>
              </w:rPr>
              <w:t xml:space="preserve"> : </w:t>
            </w:r>
          </w:p>
          <w:p w14:paraId="6467CCB5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D25245A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Mme </w:t>
            </w:r>
            <w:r w:rsidR="007E4DB8" w:rsidRPr="00C5381C">
              <w:rPr>
                <w:rFonts w:asciiTheme="minorHAnsi" w:hAnsiTheme="minorHAnsi" w:cstheme="minorHAnsi"/>
              </w:rPr>
              <w:t xml:space="preserve">/ M. </w:t>
            </w:r>
          </w:p>
          <w:p w14:paraId="14F0806B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697B35C0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36C9FF63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&amp;</w:t>
            </w:r>
          </w:p>
          <w:p w14:paraId="7E573D5F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DA5F7E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</w:t>
            </w:r>
            <w:r w:rsidR="007E4DB8" w:rsidRPr="00C5381C">
              <w:rPr>
                <w:rFonts w:asciiTheme="minorHAnsi" w:hAnsiTheme="minorHAnsi" w:cstheme="minorHAnsi"/>
              </w:rPr>
              <w:t xml:space="preserve">e / M.  </w:t>
            </w:r>
          </w:p>
          <w:p w14:paraId="1B8E59E4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Professionnel</w:t>
            </w:r>
            <w:r w:rsidR="00433A38" w:rsidRPr="00C5381C">
              <w:rPr>
                <w:rFonts w:asciiTheme="minorHAnsi" w:hAnsiTheme="minorHAnsi" w:cstheme="minorHAnsi"/>
              </w:rPr>
              <w:t xml:space="preserve"> (le) du secteur du commerce et de la vente. </w:t>
            </w:r>
          </w:p>
          <w:p w14:paraId="3F1B2FB5" w14:textId="77777777" w:rsidR="007E4DB8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Fonction</w:t>
            </w:r>
          </w:p>
          <w:p w14:paraId="11020F38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Entreprise </w:t>
            </w:r>
          </w:p>
          <w:p w14:paraId="170E905E" w14:textId="77777777" w:rsidR="0074458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24C52265" w14:textId="1F9168D7" w:rsidR="00012FCB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proofErr w:type="gramStart"/>
            <w:r w:rsidRPr="00C5381C">
              <w:rPr>
                <w:rFonts w:asciiTheme="minorHAnsi" w:hAnsiTheme="minorHAnsi" w:cstheme="minorHAnsi"/>
              </w:rPr>
              <w:t>O</w:t>
            </w:r>
            <w:r w:rsidR="0074458B" w:rsidRPr="00C5381C">
              <w:rPr>
                <w:rFonts w:asciiTheme="minorHAnsi" w:hAnsiTheme="minorHAnsi" w:cstheme="minorHAnsi"/>
              </w:rPr>
              <w:t>u</w:t>
            </w:r>
            <w:proofErr w:type="gramEnd"/>
          </w:p>
          <w:p w14:paraId="2B1B5EAC" w14:textId="77777777" w:rsidR="00C5381C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39C531AB" w14:textId="77777777" w:rsidR="0074458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Mme /</w:t>
            </w:r>
            <w:r w:rsidR="0074458B" w:rsidRPr="00C5381C">
              <w:rPr>
                <w:rFonts w:asciiTheme="minorHAnsi" w:hAnsiTheme="minorHAnsi" w:cstheme="minorHAnsi"/>
              </w:rPr>
              <w:t xml:space="preserve"> M.  </w:t>
            </w:r>
          </w:p>
          <w:p w14:paraId="5D0F30B4" w14:textId="77777777" w:rsidR="00012FC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7E10087E" w14:textId="3EAB734E" w:rsidR="00012FCB" w:rsidRPr="00C5381C" w:rsidRDefault="00012FCB" w:rsidP="00C5381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4E7922" w14:textId="344393AB" w:rsidR="00333275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p w14:paraId="0BC6AAEC" w14:textId="77777777" w:rsidR="00333275" w:rsidRPr="00C5381C" w:rsidRDefault="00333275">
      <w:pPr>
        <w:spacing w:after="0"/>
        <w:jc w:val="both"/>
        <w:rPr>
          <w:rFonts w:asciiTheme="minorHAnsi" w:hAnsiTheme="minorHAnsi" w:cstheme="minorHAnsi"/>
        </w:rPr>
        <w:sectPr w:rsidR="00333275" w:rsidRPr="00C5381C" w:rsidSect="007E4DB8">
          <w:headerReference w:type="default" r:id="rId9"/>
          <w:footerReference w:type="default" r:id="rId10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631"/>
        <w:gridCol w:w="3326"/>
        <w:gridCol w:w="2126"/>
        <w:gridCol w:w="2268"/>
        <w:gridCol w:w="2556"/>
        <w:gridCol w:w="2831"/>
      </w:tblGrid>
      <w:tr w:rsidR="00B367B5" w:rsidRPr="00C5381C" w14:paraId="3BE17F0F" w14:textId="77777777" w:rsidTr="00B367B5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3D44FF88" w14:textId="77777777" w:rsidR="00B367B5" w:rsidRPr="00C5381C" w:rsidRDefault="00B367B5" w:rsidP="001A48AE">
            <w:pPr>
              <w:pStyle w:val="TableParagraph"/>
              <w:spacing w:before="20" w:line="388" w:lineRule="exact"/>
              <w:ind w:left="22" w:right="222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lastRenderedPageBreak/>
              <w:t>Compétences</w:t>
            </w:r>
          </w:p>
        </w:tc>
        <w:tc>
          <w:tcPr>
            <w:tcW w:w="3326" w:type="dxa"/>
            <w:vMerge w:val="restart"/>
            <w:shd w:val="clear" w:color="auto" w:fill="D9D9D9" w:themeFill="background1" w:themeFillShade="D9"/>
          </w:tcPr>
          <w:p w14:paraId="1B0BDBB3" w14:textId="77777777" w:rsidR="00B367B5" w:rsidRPr="00C5381C" w:rsidRDefault="00B367B5" w:rsidP="001A48AE">
            <w:pPr>
              <w:pStyle w:val="TableParagraph"/>
              <w:spacing w:before="124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Critères et indicateurs d’évaluation</w:t>
            </w:r>
          </w:p>
        </w:tc>
        <w:tc>
          <w:tcPr>
            <w:tcW w:w="9781" w:type="dxa"/>
            <w:gridSpan w:val="4"/>
            <w:shd w:val="clear" w:color="auto" w:fill="D9D9D9" w:themeFill="background1" w:themeFillShade="D9"/>
          </w:tcPr>
          <w:p w14:paraId="30F82CF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Descripteurs des différents profils</w:t>
            </w:r>
          </w:p>
        </w:tc>
      </w:tr>
      <w:tr w:rsidR="00B367B5" w:rsidRPr="00C5381C" w14:paraId="6EA31959" w14:textId="77777777" w:rsidTr="004F1BC1">
        <w:tc>
          <w:tcPr>
            <w:tcW w:w="1631" w:type="dxa"/>
            <w:vMerge/>
            <w:shd w:val="clear" w:color="auto" w:fill="D9D9D9" w:themeFill="background1" w:themeFillShade="D9"/>
          </w:tcPr>
          <w:p w14:paraId="54D423F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  <w:vMerge/>
            <w:shd w:val="clear" w:color="auto" w:fill="D9D9D9" w:themeFill="background1" w:themeFillShade="D9"/>
          </w:tcPr>
          <w:p w14:paraId="69737E9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ECC168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1 : novice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88672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2 : débrouillé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79E9E22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3 : averti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C972C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4 : expert </w:t>
            </w:r>
          </w:p>
        </w:tc>
      </w:tr>
      <w:tr w:rsidR="00B367B5" w:rsidRPr="00C5381C" w14:paraId="56C289DC" w14:textId="77777777" w:rsidTr="007E0931">
        <w:tc>
          <w:tcPr>
            <w:tcW w:w="1631" w:type="dxa"/>
          </w:tcPr>
          <w:p w14:paraId="4673CC8F" w14:textId="4F10CE1B" w:rsidR="00B367B5" w:rsidRPr="00C5381C" w:rsidRDefault="00B367B5" w:rsidP="004F1BC1">
            <w:pPr>
              <w:rPr>
                <w:rFonts w:asciiTheme="minorHAnsi" w:hAnsiTheme="minorHAnsi" w:cstheme="minorHAnsi"/>
                <w:b/>
              </w:rPr>
            </w:pPr>
          </w:p>
          <w:p w14:paraId="637B6E8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Préparer son environnement de travail</w:t>
            </w:r>
          </w:p>
        </w:tc>
        <w:tc>
          <w:tcPr>
            <w:tcW w:w="3326" w:type="dxa"/>
          </w:tcPr>
          <w:p w14:paraId="114B3291" w14:textId="77777777" w:rsidR="00B367B5" w:rsidRPr="00C5381C" w:rsidRDefault="00B367B5" w:rsidP="004F1BC1">
            <w:pPr>
              <w:pStyle w:val="TableParagraph"/>
              <w:ind w:left="143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Efficacité de la préparation de l’environnement de travail</w:t>
            </w:r>
          </w:p>
          <w:p w14:paraId="0CDFA724" w14:textId="5AC50EB5" w:rsidR="00B367B5" w:rsidRPr="00C5381C" w:rsidRDefault="00B367B5" w:rsidP="004F1BC1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Respect des procédures en termes de tenue professionnelle, d’opérationnalité des outils d’aide à la vente (y compris digitaux)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et d’encaissement</w:t>
            </w:r>
          </w:p>
          <w:p w14:paraId="7B1BC7F9" w14:textId="77777777" w:rsidR="00B367B5" w:rsidRPr="00C5381C" w:rsidRDefault="00B367B5" w:rsidP="004F1B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203FA586" w14:textId="77777777" w:rsidR="00AB313B" w:rsidRPr="007E0931" w:rsidRDefault="00AB313B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2D54FE" w14:textId="0B964E1F" w:rsidR="00B367B5" w:rsidRPr="007E0931" w:rsidRDefault="004F1BC1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Ne prépare pas </w:t>
            </w:r>
            <w:r w:rsidR="00B367B5" w:rsidRPr="007E0931">
              <w:rPr>
                <w:rFonts w:asciiTheme="minorHAnsi" w:hAnsiTheme="minorHAnsi" w:cstheme="minorHAnsi"/>
                <w:color w:val="000000" w:themeColor="text1"/>
              </w:rPr>
              <w:t>son environnement de travail. N’adopte pas une tenue adaptée</w:t>
            </w:r>
          </w:p>
        </w:tc>
        <w:tc>
          <w:tcPr>
            <w:tcW w:w="2268" w:type="dxa"/>
            <w:vAlign w:val="center"/>
          </w:tcPr>
          <w:p w14:paraId="6ED2E562" w14:textId="77777777" w:rsidR="00AB313B" w:rsidRPr="007E0931" w:rsidRDefault="00AB313B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C80429" w14:textId="1DEB817A" w:rsidR="00B367B5" w:rsidRPr="007E0931" w:rsidRDefault="00B367B5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 et adopte une tenue professionnelle adaptée</w:t>
            </w:r>
          </w:p>
        </w:tc>
        <w:tc>
          <w:tcPr>
            <w:tcW w:w="2556" w:type="dxa"/>
            <w:vAlign w:val="center"/>
          </w:tcPr>
          <w:p w14:paraId="68E7F1CC" w14:textId="247E3634" w:rsidR="00B367B5" w:rsidRPr="007E0931" w:rsidRDefault="00B367B5" w:rsidP="007E0931">
            <w:pPr>
              <w:pStyle w:val="TableParagraph"/>
              <w:ind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matériel, adopte une tenue professionnelle adaptée et s’assure que les outils d’aide à la vente et d’encaissement sont opérationnels</w:t>
            </w:r>
          </w:p>
        </w:tc>
        <w:tc>
          <w:tcPr>
            <w:tcW w:w="2831" w:type="dxa"/>
            <w:vAlign w:val="center"/>
          </w:tcPr>
          <w:p w14:paraId="728A86F5" w14:textId="77777777" w:rsidR="00AB313B" w:rsidRPr="007E0931" w:rsidRDefault="00AB313B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33FECB" w14:textId="588E9F85" w:rsidR="00B367B5" w:rsidRPr="007E0931" w:rsidRDefault="00B367B5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S’assure que les outils d’aide à la vente et d’encaissement sont opérationnels et respecte les consignes et procédures</w:t>
            </w:r>
          </w:p>
        </w:tc>
      </w:tr>
      <w:tr w:rsidR="00B367B5" w:rsidRPr="00C5381C" w14:paraId="4098DA26" w14:textId="77777777" w:rsidTr="007E0931">
        <w:trPr>
          <w:trHeight w:val="2232"/>
        </w:trPr>
        <w:tc>
          <w:tcPr>
            <w:tcW w:w="1631" w:type="dxa"/>
          </w:tcPr>
          <w:p w14:paraId="5FB247A6" w14:textId="37A522EC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04E53B32" w14:textId="7FF7C7A0" w:rsidR="00B367B5" w:rsidRPr="00C5381C" w:rsidRDefault="00B367B5" w:rsidP="00B367B5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Prendre contact avec le client</w:t>
            </w:r>
          </w:p>
        </w:tc>
        <w:tc>
          <w:tcPr>
            <w:tcW w:w="3326" w:type="dxa"/>
          </w:tcPr>
          <w:p w14:paraId="691CB16C" w14:textId="77777777" w:rsidR="00B367B5" w:rsidRPr="00C5381C" w:rsidRDefault="00B367B5" w:rsidP="004F1BC1">
            <w:pPr>
              <w:pStyle w:val="TableParagraph"/>
              <w:ind w:left="110" w:right="97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t>Adaptation de l’accueil aux codes de l’entreprise</w:t>
            </w:r>
          </w:p>
          <w:p w14:paraId="0CCF6849" w14:textId="38EC90F3" w:rsidR="00B367B5" w:rsidRPr="00C5381C" w:rsidRDefault="00B367B5" w:rsidP="004F1BC1">
            <w:pPr>
              <w:pStyle w:val="TableParagraph"/>
              <w:ind w:left="110" w:right="98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  <w:w w:val="95"/>
              </w:rPr>
              <w:t>Contact physique et/ou à distance positif, dans le respect des exigences de l’unité commerciale et en adéquation avec le comportement du client</w:t>
            </w:r>
          </w:p>
          <w:p w14:paraId="0BE06927" w14:textId="77777777" w:rsidR="00B367B5" w:rsidRPr="00C5381C" w:rsidRDefault="00B367B5" w:rsidP="004F1BC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0891E33F" w14:textId="1AD40B90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N’accueille pas le client en face à face et/ou à distance</w:t>
            </w:r>
          </w:p>
        </w:tc>
        <w:tc>
          <w:tcPr>
            <w:tcW w:w="2268" w:type="dxa"/>
            <w:vAlign w:val="center"/>
          </w:tcPr>
          <w:p w14:paraId="2A94A68C" w14:textId="77777777" w:rsidR="00AB313B" w:rsidRPr="007E0931" w:rsidRDefault="00AB313B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C7A7E0" w14:textId="7D6F1C11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sans respecter les exigences de l’unité commerciale</w:t>
            </w:r>
          </w:p>
        </w:tc>
        <w:tc>
          <w:tcPr>
            <w:tcW w:w="2556" w:type="dxa"/>
            <w:vAlign w:val="center"/>
          </w:tcPr>
          <w:p w14:paraId="2056E2CE" w14:textId="77777777" w:rsidR="00AB313B" w:rsidRPr="007E0931" w:rsidRDefault="00AB313B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D90F3F" w14:textId="3E821B1C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</w:tc>
        <w:tc>
          <w:tcPr>
            <w:tcW w:w="2831" w:type="dxa"/>
            <w:vAlign w:val="center"/>
          </w:tcPr>
          <w:p w14:paraId="49C11310" w14:textId="3F51559C" w:rsidR="00AB313B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  <w:p w14:paraId="58FB6D31" w14:textId="52C424B5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et établit un contact positif avec le client tout en instaurant un climat de confiance</w:t>
            </w:r>
          </w:p>
        </w:tc>
      </w:tr>
      <w:tr w:rsidR="00B367B5" w:rsidRPr="00C5381C" w14:paraId="6CA6E763" w14:textId="77777777" w:rsidTr="007E0931">
        <w:trPr>
          <w:trHeight w:val="1927"/>
        </w:trPr>
        <w:tc>
          <w:tcPr>
            <w:tcW w:w="1631" w:type="dxa"/>
            <w:vMerge w:val="restart"/>
          </w:tcPr>
          <w:p w14:paraId="42F5CC7B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B25B0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50CE1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4FFF73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E2321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9BDD7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E0A0C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0B1BC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89A5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2453A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B439F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5A2AC6" w14:textId="627C8982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Accompagner le parcours client dans un contexte omnicanal</w:t>
            </w:r>
          </w:p>
        </w:tc>
        <w:tc>
          <w:tcPr>
            <w:tcW w:w="3326" w:type="dxa"/>
          </w:tcPr>
          <w:p w14:paraId="3927DFF9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lastRenderedPageBreak/>
              <w:t>Qualité de l’écoute et de l’identification de la demande du client</w:t>
            </w:r>
          </w:p>
          <w:p w14:paraId="1C5F723C" w14:textId="4A1D0F0D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du questionnement en faisant preuve d’écoute active et d’empathie</w:t>
            </w:r>
          </w:p>
        </w:tc>
        <w:tc>
          <w:tcPr>
            <w:tcW w:w="2126" w:type="dxa"/>
            <w:vAlign w:val="center"/>
          </w:tcPr>
          <w:p w14:paraId="7B3E65B6" w14:textId="5F09321F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Ne cherche pas à identifier la demande.</w:t>
            </w:r>
          </w:p>
          <w:p w14:paraId="238D0C73" w14:textId="2A092EB2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  <w:w w:val="95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N’identifie pas la demande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9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fait preuve d’aucune écoute active</w:t>
            </w:r>
          </w:p>
        </w:tc>
        <w:tc>
          <w:tcPr>
            <w:tcW w:w="2268" w:type="dxa"/>
            <w:vAlign w:val="center"/>
          </w:tcPr>
          <w:p w14:paraId="6A96F9E8" w14:textId="5746790B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Réalise un questionnement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imprécis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pratique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5"/>
                <w:w w:val="95"/>
              </w:rPr>
              <w:t xml:space="preserve">une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écoute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superficielle</w:t>
            </w:r>
          </w:p>
        </w:tc>
        <w:tc>
          <w:tcPr>
            <w:tcW w:w="2556" w:type="dxa"/>
            <w:vAlign w:val="center"/>
          </w:tcPr>
          <w:p w14:paraId="7CF93DDB" w14:textId="7ED4B589" w:rsidR="00B367B5" w:rsidRPr="007E0931" w:rsidRDefault="00B367B5" w:rsidP="007E0931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Procède à un questionnement et une écoute active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permettant de cerner les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 besoins /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2"/>
                <w:w w:val="95"/>
              </w:rPr>
              <w:t>.</w:t>
            </w:r>
          </w:p>
        </w:tc>
        <w:tc>
          <w:tcPr>
            <w:tcW w:w="2831" w:type="dxa"/>
            <w:vAlign w:val="center"/>
          </w:tcPr>
          <w:p w14:paraId="6E8E8590" w14:textId="66DDFEBC" w:rsidR="00B367B5" w:rsidRPr="007E0931" w:rsidRDefault="00B367B5" w:rsidP="007E0931">
            <w:pPr>
              <w:pStyle w:val="TableParagraph"/>
              <w:ind w:right="9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Réalise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un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questionnement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nature à identifier </w:t>
            </w:r>
            <w:r w:rsidRPr="007E0931">
              <w:rPr>
                <w:rFonts w:asciiTheme="minorHAnsi" w:hAnsiTheme="minorHAnsi" w:cstheme="minorHAnsi"/>
                <w:w w:val="90"/>
              </w:rPr>
              <w:t xml:space="preserve">l’ensemble </w:t>
            </w:r>
            <w:r w:rsidRPr="007E0931">
              <w:rPr>
                <w:rFonts w:asciiTheme="minorHAnsi" w:hAnsiTheme="minorHAnsi" w:cstheme="minorHAnsi"/>
              </w:rPr>
              <w:t>des besoins et attentes</w:t>
            </w:r>
            <w:r w:rsidRPr="007E0931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7E0931">
              <w:rPr>
                <w:rFonts w:asciiTheme="minorHAnsi" w:hAnsiTheme="minorHAnsi" w:cstheme="minorHAnsi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du client en appliquant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une écoute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active et  de l’empathie</w:t>
            </w:r>
          </w:p>
        </w:tc>
      </w:tr>
      <w:tr w:rsidR="00B367B5" w:rsidRPr="00C5381C" w14:paraId="6D850687" w14:textId="77777777" w:rsidTr="007E0931">
        <w:tc>
          <w:tcPr>
            <w:tcW w:w="1631" w:type="dxa"/>
            <w:vMerge/>
          </w:tcPr>
          <w:p w14:paraId="5A07B2EE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4433B6F" w14:textId="77777777" w:rsidR="00A4136E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w w:val="95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Pertinence des conseils apportés et adéquation avec les produits vendus</w:t>
            </w:r>
          </w:p>
          <w:p w14:paraId="5D5D3F47" w14:textId="5E255971" w:rsidR="00B367B5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des propositions de conseils faites aux clients et c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onformité à l’offre commerciale</w:t>
            </w:r>
          </w:p>
        </w:tc>
        <w:tc>
          <w:tcPr>
            <w:tcW w:w="2126" w:type="dxa"/>
            <w:vAlign w:val="center"/>
          </w:tcPr>
          <w:p w14:paraId="695A8CF5" w14:textId="394BEB38" w:rsidR="00B367B5" w:rsidRPr="007E0931" w:rsidRDefault="00B367B5" w:rsidP="007E0931">
            <w:pPr>
              <w:pStyle w:val="TableParagraph"/>
              <w:ind w:right="3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propose pas de conseil</w:t>
            </w:r>
          </w:p>
        </w:tc>
        <w:tc>
          <w:tcPr>
            <w:tcW w:w="2268" w:type="dxa"/>
            <w:vAlign w:val="center"/>
          </w:tcPr>
          <w:p w14:paraId="5F21B3B2" w14:textId="476A1327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Propose des conseils inadaptés aux produits et/ou services</w:t>
            </w:r>
          </w:p>
        </w:tc>
        <w:tc>
          <w:tcPr>
            <w:tcW w:w="2556" w:type="dxa"/>
            <w:vAlign w:val="center"/>
          </w:tcPr>
          <w:p w14:paraId="79ED5223" w14:textId="36AF2E59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Propose des conseils adaptés à l’offre 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produits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 qui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répondent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principaux 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</w:p>
        </w:tc>
        <w:tc>
          <w:tcPr>
            <w:tcW w:w="2831" w:type="dxa"/>
            <w:vAlign w:val="center"/>
          </w:tcPr>
          <w:p w14:paraId="4684BE4A" w14:textId="385DC23D" w:rsidR="00B367B5" w:rsidRPr="007E0931" w:rsidRDefault="00B367B5" w:rsidP="007E0931">
            <w:pPr>
              <w:pStyle w:val="TableParagraph"/>
              <w:ind w:right="1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Propose des conseils adaptés à l’offre de produits 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2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qui répondent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1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et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3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8"/>
                <w:w w:val="95"/>
              </w:rPr>
              <w:t xml:space="preserve">, l’accompagne dans son choix et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s’assure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de son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</w:t>
            </w:r>
            <w:r w:rsidR="00E06C18"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  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adhésion</w:t>
            </w:r>
          </w:p>
        </w:tc>
      </w:tr>
      <w:tr w:rsidR="00B367B5" w:rsidRPr="00C5381C" w14:paraId="6CC36331" w14:textId="77777777" w:rsidTr="007E0931">
        <w:trPr>
          <w:trHeight w:val="2826"/>
        </w:trPr>
        <w:tc>
          <w:tcPr>
            <w:tcW w:w="1631" w:type="dxa"/>
            <w:vMerge/>
          </w:tcPr>
          <w:p w14:paraId="23586D9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12712023" w14:textId="07A96F26" w:rsidR="00B367B5" w:rsidRPr="00C5381C" w:rsidRDefault="00B367B5" w:rsidP="001A48AE">
            <w:pPr>
              <w:pStyle w:val="TableParagraph"/>
              <w:spacing w:line="276" w:lineRule="auto"/>
              <w:ind w:left="142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Mise en œuvre d’une présentation, d’une démon</w:t>
            </w:r>
            <w:r w:rsidR="004F1BC1" w:rsidRPr="00C5381C">
              <w:rPr>
                <w:rFonts w:asciiTheme="minorHAnsi" w:hAnsiTheme="minorHAnsi" w:cstheme="minorHAnsi"/>
                <w:b/>
                <w:w w:val="95"/>
              </w:rPr>
              <w:t>-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stration ou d’une dégustation convaincante et efficace</w:t>
            </w:r>
          </w:p>
          <w:p w14:paraId="799E177B" w14:textId="795415AC" w:rsidR="00B367B5" w:rsidRPr="00C5381C" w:rsidRDefault="00B367B5" w:rsidP="00E57A31">
            <w:pPr>
              <w:pStyle w:val="TableParagraph"/>
              <w:spacing w:before="16"/>
              <w:ind w:left="143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principales caractéristiques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/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="00E57A31" w:rsidRPr="00C5381C">
              <w:rPr>
                <w:rFonts w:asciiTheme="minorHAnsi" w:hAnsiTheme="minorHAnsi" w:cstheme="minorHAnsi"/>
                <w:i/>
                <w:color w:val="FF0000"/>
              </w:rPr>
              <w:t xml:space="preserve">principaux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avantages des produits et pertinence dans les propositions de services associés au contexte de vente 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omnicanal</w:t>
            </w:r>
          </w:p>
        </w:tc>
        <w:tc>
          <w:tcPr>
            <w:tcW w:w="2126" w:type="dxa"/>
            <w:vAlign w:val="center"/>
          </w:tcPr>
          <w:p w14:paraId="40F7AFBC" w14:textId="77777777" w:rsidR="00B367B5" w:rsidRPr="007E0931" w:rsidRDefault="00B367B5" w:rsidP="007E0931">
            <w:pPr>
              <w:pStyle w:val="TableParagraph"/>
              <w:ind w:left="121" w:right="104" w:hanging="1"/>
              <w:jc w:val="center"/>
              <w:rPr>
                <w:rFonts w:asciiTheme="minorHAnsi" w:hAnsiTheme="minorHAnsi" w:cstheme="minorHAnsi"/>
              </w:rPr>
            </w:pPr>
          </w:p>
          <w:p w14:paraId="791DA86B" w14:textId="7DB891A5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N’identifie pas et ne s’appuie pas sur les principales caractéristiques des produits et services proposés</w:t>
            </w:r>
          </w:p>
          <w:p w14:paraId="01D30B02" w14:textId="77777777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85A0234" w14:textId="77777777" w:rsidR="00B367B5" w:rsidRPr="007E0931" w:rsidRDefault="00B367B5" w:rsidP="007E0931">
            <w:pPr>
              <w:pStyle w:val="TableParagraph"/>
              <w:ind w:left="81" w:right="72"/>
              <w:jc w:val="center"/>
              <w:rPr>
                <w:rFonts w:asciiTheme="minorHAnsi" w:hAnsiTheme="minorHAnsi" w:cstheme="minorHAnsi"/>
              </w:rPr>
            </w:pPr>
          </w:p>
          <w:p w14:paraId="50133A64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Identifie des avantages inadaptés sans tenir compte de la demande du client</w:t>
            </w:r>
          </w:p>
          <w:p w14:paraId="0CB3F356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6E8AD805" w14:textId="2CB855D6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  <w:p w14:paraId="5F8E3758" w14:textId="36C1C5FD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adaptés lors de la présentation,</w:t>
            </w:r>
          </w:p>
          <w:p w14:paraId="6DEE0ACD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0931">
              <w:rPr>
                <w:rFonts w:asciiTheme="minorHAnsi" w:hAnsiTheme="minorHAnsi" w:cstheme="minorHAnsi"/>
              </w:rPr>
              <w:t>démonstration</w:t>
            </w:r>
            <w:proofErr w:type="gramEnd"/>
            <w:r w:rsidRPr="007E0931">
              <w:rPr>
                <w:rFonts w:asciiTheme="minorHAnsi" w:hAnsiTheme="minorHAnsi" w:cstheme="minorHAnsi"/>
              </w:rPr>
              <w:t xml:space="preserve"> ou dégustation</w:t>
            </w:r>
          </w:p>
          <w:p w14:paraId="60214086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  <w:vAlign w:val="center"/>
          </w:tcPr>
          <w:p w14:paraId="76B53DC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2210DB9C" w14:textId="42D54D2E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convaincants et efficaces lors de la présentation,</w:t>
            </w:r>
          </w:p>
          <w:p w14:paraId="7BC5A624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0931">
              <w:rPr>
                <w:rFonts w:asciiTheme="minorHAnsi" w:hAnsiTheme="minorHAnsi" w:cstheme="minorHAnsi"/>
              </w:rPr>
              <w:t>démonstration</w:t>
            </w:r>
            <w:proofErr w:type="gramEnd"/>
            <w:r w:rsidRPr="007E0931">
              <w:rPr>
                <w:rFonts w:asciiTheme="minorHAnsi" w:hAnsiTheme="minorHAnsi" w:cstheme="minorHAnsi"/>
              </w:rPr>
              <w:t xml:space="preserve"> ou dégustation</w:t>
            </w:r>
          </w:p>
          <w:p w14:paraId="6883B54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proofErr w:type="gramStart"/>
            <w:r w:rsidRPr="007E0931">
              <w:rPr>
                <w:rFonts w:asciiTheme="minorHAnsi" w:hAnsiTheme="minorHAnsi" w:cstheme="minorHAnsi"/>
                <w:w w:val="95"/>
              </w:rPr>
              <w:t>et</w:t>
            </w:r>
            <w:proofErr w:type="gramEnd"/>
            <w:r w:rsidRPr="007E0931">
              <w:rPr>
                <w:rFonts w:asciiTheme="minorHAnsi" w:hAnsiTheme="minorHAnsi" w:cstheme="minorHAnsi"/>
                <w:w w:val="95"/>
              </w:rPr>
              <w:t xml:space="preserve"> propose des services associés ou complémentaires</w:t>
            </w:r>
          </w:p>
          <w:p w14:paraId="1FCF3F7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pertinents</w:t>
            </w:r>
          </w:p>
        </w:tc>
      </w:tr>
      <w:tr w:rsidR="00B367B5" w:rsidRPr="00C5381C" w14:paraId="4E3329D6" w14:textId="77777777" w:rsidTr="007E0931">
        <w:tc>
          <w:tcPr>
            <w:tcW w:w="1631" w:type="dxa"/>
            <w:vMerge/>
          </w:tcPr>
          <w:p w14:paraId="1EC14544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78AFBEB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Utilisation pertinente des moyens de communication et des   supports numériques</w:t>
            </w:r>
          </w:p>
          <w:p w14:paraId="61053E26" w14:textId="690A15C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Sélection et maîtrise des outils numériques et digitaux d’aide à la vente ; accompagnement du client dans l’utilisation des outils digitaux à sa dispo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sition dans l’unité commerciale</w:t>
            </w:r>
          </w:p>
        </w:tc>
        <w:tc>
          <w:tcPr>
            <w:tcW w:w="2126" w:type="dxa"/>
            <w:vAlign w:val="center"/>
          </w:tcPr>
          <w:p w14:paraId="212E27C0" w14:textId="77777777" w:rsidR="00B367B5" w:rsidRPr="007E0931" w:rsidRDefault="00B367B5" w:rsidP="007E0931">
            <w:pPr>
              <w:pStyle w:val="TableParagraph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N’utilise pas les outils d’aide à la vente digitaux (pour accompagner le parcours client dans un contexte omnicanal)</w:t>
            </w:r>
          </w:p>
        </w:tc>
        <w:tc>
          <w:tcPr>
            <w:tcW w:w="2268" w:type="dxa"/>
            <w:vAlign w:val="center"/>
          </w:tcPr>
          <w:p w14:paraId="02B7B277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63E2B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inadaptés</w:t>
            </w:r>
          </w:p>
        </w:tc>
        <w:tc>
          <w:tcPr>
            <w:tcW w:w="2556" w:type="dxa"/>
            <w:vAlign w:val="center"/>
          </w:tcPr>
          <w:p w14:paraId="0DCBE7A5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825E43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adaptés au contexte omnicanal</w:t>
            </w:r>
          </w:p>
        </w:tc>
        <w:tc>
          <w:tcPr>
            <w:tcW w:w="2831" w:type="dxa"/>
            <w:vAlign w:val="center"/>
          </w:tcPr>
          <w:p w14:paraId="11BC3B5C" w14:textId="1638D5B2" w:rsidR="00B367B5" w:rsidRPr="007E0931" w:rsidRDefault="00B367B5" w:rsidP="007E0931">
            <w:pPr>
              <w:pStyle w:val="Commentaire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Utilise des moyens de communication et des supports numériques d’aide à la vente pertinents et accompagne le client dans l’utilisation des outils digitaux (dans un contexte omnicanal)</w:t>
            </w:r>
          </w:p>
          <w:p w14:paraId="7D3DFD81" w14:textId="77777777" w:rsidR="00B367B5" w:rsidRPr="007E0931" w:rsidRDefault="00B367B5" w:rsidP="007E0931">
            <w:pPr>
              <w:pStyle w:val="TableParagraph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367B5" w:rsidRPr="00C5381C" w14:paraId="66FEA6FF" w14:textId="77777777" w:rsidTr="007E0931">
        <w:tc>
          <w:tcPr>
            <w:tcW w:w="1631" w:type="dxa"/>
            <w:vMerge/>
          </w:tcPr>
          <w:p w14:paraId="1BD8C6D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6651069C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commande comportant toutes les informations indispensables à son traitement</w:t>
            </w:r>
          </w:p>
          <w:p w14:paraId="7E6BFC26" w14:textId="6A869EB9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d’une prise de commande ; conformité et lisibilité du message retranscrit, sans faute d’orthographe, avec une utilisation pertinente des outils de communication et logiciels</w:t>
            </w:r>
          </w:p>
        </w:tc>
        <w:tc>
          <w:tcPr>
            <w:tcW w:w="2126" w:type="dxa"/>
            <w:vAlign w:val="center"/>
          </w:tcPr>
          <w:p w14:paraId="0FB52D60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Ne prend pas de commande</w:t>
            </w:r>
          </w:p>
          <w:p w14:paraId="349A812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65AC297" w14:textId="0BFEC87D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</w:rPr>
              <w:t>Prend la commande de façon partielle et imprécise</w:t>
            </w:r>
          </w:p>
        </w:tc>
        <w:tc>
          <w:tcPr>
            <w:tcW w:w="2556" w:type="dxa"/>
            <w:vAlign w:val="center"/>
          </w:tcPr>
          <w:p w14:paraId="02E7DE85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correctement avec toutes les informations indispensables à son traitement</w:t>
            </w:r>
          </w:p>
        </w:tc>
        <w:tc>
          <w:tcPr>
            <w:tcW w:w="2831" w:type="dxa"/>
            <w:vAlign w:val="center"/>
          </w:tcPr>
          <w:p w14:paraId="1450489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avec toutes les informations indispensables à son traitement en utilisant un outil de communication et/ou un logiciel de façon pertinente.</w:t>
            </w:r>
          </w:p>
        </w:tc>
      </w:tr>
      <w:tr w:rsidR="00B367B5" w:rsidRPr="00C5381C" w14:paraId="47A76693" w14:textId="77777777" w:rsidTr="004F1BC1">
        <w:trPr>
          <w:trHeight w:val="2643"/>
        </w:trPr>
        <w:tc>
          <w:tcPr>
            <w:tcW w:w="1631" w:type="dxa"/>
            <w:vMerge/>
          </w:tcPr>
          <w:p w14:paraId="52596E0F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4BE02518" w14:textId="77777777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Respect des procédures de remises et de retours des colis</w:t>
            </w:r>
          </w:p>
          <w:p w14:paraId="70FBD5EB" w14:textId="1D3D159E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  <w:i/>
                <w:w w:val="95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procédures de remises des colis au client et des retours dans le respect de la politique commerciale du point de vente et après vérif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ication de l’identité du client</w:t>
            </w:r>
          </w:p>
        </w:tc>
        <w:tc>
          <w:tcPr>
            <w:tcW w:w="2126" w:type="dxa"/>
          </w:tcPr>
          <w:p w14:paraId="084A8E2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N’applique pas les procédures de remise et de retours des colis</w:t>
            </w:r>
          </w:p>
        </w:tc>
        <w:tc>
          <w:tcPr>
            <w:tcW w:w="2268" w:type="dxa"/>
          </w:tcPr>
          <w:p w14:paraId="2F3C830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Applique les procédures de remise et des retours des colis </w:t>
            </w:r>
          </w:p>
          <w:p w14:paraId="3F7C607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  <w:p w14:paraId="218E824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2556" w:type="dxa"/>
          </w:tcPr>
          <w:p w14:paraId="2B2E0935" w14:textId="3852400F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Applique correctement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des retours des colis dans le respect de la politique commerciale du point </w:t>
            </w:r>
            <w:r w:rsidRPr="00C5381C">
              <w:rPr>
                <w:rFonts w:asciiTheme="minorHAnsi" w:hAnsiTheme="minorHAnsi" w:cstheme="minorHAnsi"/>
              </w:rPr>
              <w:t>de vente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avec de l’aide</w:t>
            </w:r>
          </w:p>
        </w:tc>
        <w:tc>
          <w:tcPr>
            <w:tcW w:w="2831" w:type="dxa"/>
          </w:tcPr>
          <w:p w14:paraId="21A164DE" w14:textId="508C8E1E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Applique correctement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 retour des colis au client dans le respect de la politique commerciale du point de vente, en </w:t>
            </w:r>
            <w:r w:rsidRPr="00C5381C">
              <w:rPr>
                <w:rFonts w:asciiTheme="minorHAnsi" w:hAnsiTheme="minorHAnsi" w:cstheme="minorHAnsi"/>
              </w:rPr>
              <w:t xml:space="preserve">autonomie et </w:t>
            </w:r>
            <w:r w:rsidR="004F1BC1" w:rsidRPr="00C5381C">
              <w:rPr>
                <w:rFonts w:asciiTheme="minorHAnsi" w:hAnsiTheme="minorHAnsi" w:cstheme="minorHAnsi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valide le retrait à l’aide d’outils digitaux.</w:t>
            </w:r>
          </w:p>
        </w:tc>
      </w:tr>
      <w:tr w:rsidR="00B367B5" w:rsidRPr="00C5381C" w14:paraId="7F6EBB90" w14:textId="77777777" w:rsidTr="004F1BC1">
        <w:tc>
          <w:tcPr>
            <w:tcW w:w="1631" w:type="dxa"/>
            <w:vMerge w:val="restart"/>
          </w:tcPr>
          <w:p w14:paraId="7C16EBA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65AF568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3A854FF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9066CA1" w14:textId="5EEDA531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268208F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Finaliser la prise en charge du client</w:t>
            </w:r>
          </w:p>
        </w:tc>
        <w:tc>
          <w:tcPr>
            <w:tcW w:w="3326" w:type="dxa"/>
          </w:tcPr>
          <w:p w14:paraId="659FF46D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congé instaurant des conditions favorables à la fidélisation</w:t>
            </w:r>
          </w:p>
          <w:p w14:paraId="3D0C6091" w14:textId="05A392E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 la procédure de prise de congé : rassurer, remercier et raccompagner le client ; maintien d’un climat de confiance et favorab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le jusqu’au départ du client ; r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espect de la politique et des moyens de fidé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lisation de l’unité commerciale</w:t>
            </w:r>
          </w:p>
        </w:tc>
        <w:tc>
          <w:tcPr>
            <w:tcW w:w="2126" w:type="dxa"/>
          </w:tcPr>
          <w:p w14:paraId="1EE17B0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Prend congé sans respecter la procédure</w:t>
            </w:r>
          </w:p>
        </w:tc>
        <w:tc>
          <w:tcPr>
            <w:tcW w:w="2268" w:type="dxa"/>
          </w:tcPr>
          <w:p w14:paraId="4B39D26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en respectant </w:t>
            </w:r>
            <w:r w:rsidRPr="00C5381C">
              <w:rPr>
                <w:rFonts w:asciiTheme="minorHAnsi" w:hAnsiTheme="minorHAnsi" w:cstheme="minorHAnsi"/>
              </w:rPr>
              <w:t xml:space="preserve">approximativement la procédure </w:t>
            </w:r>
          </w:p>
        </w:tc>
        <w:tc>
          <w:tcPr>
            <w:tcW w:w="2556" w:type="dxa"/>
          </w:tcPr>
          <w:p w14:paraId="0448790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crée un climat de confiance et favorable  à la fidélisation </w:t>
            </w:r>
          </w:p>
        </w:tc>
        <w:tc>
          <w:tcPr>
            <w:tcW w:w="2831" w:type="dxa"/>
          </w:tcPr>
          <w:p w14:paraId="6B56E3D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propose des moyens de fidélisation pertinents/cohérents avec la politique de l’unité commerciale </w:t>
            </w:r>
          </w:p>
        </w:tc>
      </w:tr>
      <w:tr w:rsidR="00B367B5" w:rsidRPr="00C5381C" w14:paraId="6B862D51" w14:textId="77777777" w:rsidTr="004F1BC1">
        <w:tc>
          <w:tcPr>
            <w:tcW w:w="1631" w:type="dxa"/>
            <w:vMerge/>
          </w:tcPr>
          <w:p w14:paraId="561E803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6B36938" w14:textId="77777777" w:rsidR="004F1BC1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Efficacité de l’encaissement et des opérations de clôture de caisse</w:t>
            </w:r>
          </w:p>
          <w:p w14:paraId="4E798E4C" w14:textId="1BADD43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Pertinence et exactitude de l’enregistrement des achats dans le respect des procédures de l’unité commerciale ; maîtrise des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opérations de clôture de caisse</w:t>
            </w:r>
          </w:p>
        </w:tc>
        <w:tc>
          <w:tcPr>
            <w:tcW w:w="2126" w:type="dxa"/>
          </w:tcPr>
          <w:p w14:paraId="2854D52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</w:p>
          <w:p w14:paraId="5982D17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n’est pas effectué</w:t>
            </w:r>
          </w:p>
        </w:tc>
        <w:tc>
          <w:tcPr>
            <w:tcW w:w="2268" w:type="dxa"/>
          </w:tcPr>
          <w:p w14:paraId="0AAAFCA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L’encaissement est effectué mais les opérations de clôture de caisse sont inadaptées</w:t>
            </w:r>
          </w:p>
        </w:tc>
        <w:tc>
          <w:tcPr>
            <w:tcW w:w="2556" w:type="dxa"/>
          </w:tcPr>
          <w:p w14:paraId="5CAB6982" w14:textId="77777777" w:rsidR="00B367B5" w:rsidRPr="00C5381C" w:rsidRDefault="00B367B5" w:rsidP="001A48AE">
            <w:pPr>
              <w:pStyle w:val="TableParagraph"/>
              <w:spacing w:before="16"/>
              <w:ind w:left="143"/>
              <w:jc w:val="center"/>
              <w:rPr>
                <w:rFonts w:asciiTheme="minorHAnsi" w:hAnsiTheme="minorHAnsi" w:cstheme="minorHAnsi"/>
                <w:bCs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  <w:r w:rsidRPr="00C5381C">
              <w:rPr>
                <w:rFonts w:asciiTheme="minorHAnsi" w:hAnsiTheme="minorHAnsi" w:cstheme="minorHAnsi"/>
                <w:bCs/>
              </w:rPr>
              <w:t xml:space="preserve">et les opérations de clôture de caisse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sont correctement réalisés dans le respect des procédures de l’unité commerciale</w:t>
            </w:r>
          </w:p>
        </w:tc>
        <w:tc>
          <w:tcPr>
            <w:tcW w:w="2831" w:type="dxa"/>
          </w:tcPr>
          <w:p w14:paraId="36FB8E1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et les opérations de clôture de caisse sont parfaitement </w:t>
            </w:r>
            <w:r w:rsidRPr="00C5381C">
              <w:rPr>
                <w:rFonts w:asciiTheme="minorHAnsi" w:hAnsiTheme="minorHAnsi" w:cstheme="minorHAnsi"/>
              </w:rPr>
              <w:t>réalisés. Il s’assure de la fiabilité des enregistrements</w:t>
            </w:r>
            <w:r w:rsidRPr="00C5381C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B367B5" w:rsidRPr="00C5381C" w14:paraId="0A6B8818" w14:textId="77777777" w:rsidTr="004F1BC1">
        <w:trPr>
          <w:trHeight w:val="2397"/>
        </w:trPr>
        <w:tc>
          <w:tcPr>
            <w:tcW w:w="1631" w:type="dxa"/>
          </w:tcPr>
          <w:p w14:paraId="3798DF9B" w14:textId="77777777" w:rsidR="00E57A31" w:rsidRPr="00C5381C" w:rsidRDefault="00E57A31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856208" w14:textId="6834406F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Recevoir les réclamations courantes</w:t>
            </w:r>
          </w:p>
          <w:p w14:paraId="390E8C1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18AA25" w14:textId="0EB5CBA0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743F708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Identification, prise en compte et/ou transmission rapide de la réclamation</w:t>
            </w:r>
          </w:p>
          <w:p w14:paraId="55689A1E" w14:textId="6F56344E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de la solution proposée avec les procédures de l’unité commerciale et la règlementation et/ou transmission de la r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éclamation au bon interlocuteur</w:t>
            </w:r>
          </w:p>
        </w:tc>
        <w:tc>
          <w:tcPr>
            <w:tcW w:w="2126" w:type="dxa"/>
          </w:tcPr>
          <w:p w14:paraId="28ED41D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 identifie pas une réclamation</w:t>
            </w:r>
          </w:p>
        </w:tc>
        <w:tc>
          <w:tcPr>
            <w:tcW w:w="2268" w:type="dxa"/>
          </w:tcPr>
          <w:p w14:paraId="310299B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Identifie la réclamation mais ne la transmet pas  au </w:t>
            </w:r>
            <w:r w:rsidRPr="00C5381C">
              <w:rPr>
                <w:rFonts w:asciiTheme="minorHAnsi" w:hAnsiTheme="minorHAnsi" w:cstheme="minorHAnsi"/>
              </w:rPr>
              <w:t>bon interlocuteur ou propose une solution inadaptée</w:t>
            </w:r>
          </w:p>
        </w:tc>
        <w:tc>
          <w:tcPr>
            <w:tcW w:w="2556" w:type="dxa"/>
          </w:tcPr>
          <w:p w14:paraId="4BCFAA17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 la réclamation et la transmet au bon </w:t>
            </w:r>
            <w:r w:rsidRPr="00C5381C">
              <w:rPr>
                <w:rFonts w:asciiTheme="minorHAnsi" w:hAnsiTheme="minorHAnsi" w:cstheme="minorHAnsi"/>
              </w:rPr>
              <w:t>interlocuteur ou propose une solution pas totalement conforme aux procédures et à la réglementation</w:t>
            </w:r>
          </w:p>
        </w:tc>
        <w:tc>
          <w:tcPr>
            <w:tcW w:w="2831" w:type="dxa"/>
          </w:tcPr>
          <w:p w14:paraId="78BD1F6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compte, transmet la réclamation au bon interlocuteur </w:t>
            </w:r>
            <w:r w:rsidRPr="00C5381C">
              <w:rPr>
                <w:rFonts w:asciiTheme="minorHAnsi" w:hAnsiTheme="minorHAnsi" w:cstheme="minorHAnsi"/>
              </w:rPr>
              <w:t xml:space="preserve">et/ou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propose une solution adaptée aux procédures de l’unité commerciale.</w:t>
            </w:r>
          </w:p>
        </w:tc>
      </w:tr>
      <w:tr w:rsidR="00B367B5" w:rsidRPr="00C5381C" w14:paraId="566D60D8" w14:textId="77777777" w:rsidTr="004F1BC1">
        <w:tc>
          <w:tcPr>
            <w:tcW w:w="1631" w:type="dxa"/>
          </w:tcPr>
          <w:p w14:paraId="2D770F9B" w14:textId="77777777" w:rsidR="00E57A31" w:rsidRPr="00C5381C" w:rsidRDefault="00E57A31" w:rsidP="004F1BC1">
            <w:pPr>
              <w:jc w:val="center"/>
              <w:rPr>
                <w:rFonts w:asciiTheme="minorHAnsi" w:hAnsiTheme="minorHAnsi" w:cstheme="minorHAnsi"/>
                <w:b/>
                <w:w w:val="95"/>
              </w:rPr>
            </w:pPr>
          </w:p>
          <w:p w14:paraId="5A50BEFC" w14:textId="1E974D24" w:rsidR="00B367B5" w:rsidRPr="00C5381C" w:rsidRDefault="00E57A31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Communiquer</w:t>
            </w:r>
          </w:p>
        </w:tc>
        <w:tc>
          <w:tcPr>
            <w:tcW w:w="3326" w:type="dxa"/>
          </w:tcPr>
          <w:p w14:paraId="66BBA136" w14:textId="77777777" w:rsidR="00B367B5" w:rsidRPr="00C5381C" w:rsidRDefault="00B367B5" w:rsidP="004F1BC1">
            <w:pPr>
              <w:pStyle w:val="TableParagraph"/>
              <w:spacing w:line="283" w:lineRule="auto"/>
              <w:ind w:right="95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Adaptation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la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communication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et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non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au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contexte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 xml:space="preserve">la </w:t>
            </w:r>
            <w:r w:rsidRPr="00C5381C">
              <w:rPr>
                <w:rFonts w:asciiTheme="minorHAnsi" w:hAnsiTheme="minorHAnsi" w:cstheme="minorHAnsi"/>
                <w:b/>
              </w:rPr>
              <w:t>vente.</w:t>
            </w:r>
          </w:p>
          <w:p w14:paraId="47248263" w14:textId="1B54DEE4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Adéquation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réponses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et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paralangage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au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contexte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7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la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vente ; qualité du vocabulaire professionnel et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 xml:space="preserve"> du registre de langage utilisé</w:t>
            </w:r>
          </w:p>
        </w:tc>
        <w:tc>
          <w:tcPr>
            <w:tcW w:w="2126" w:type="dxa"/>
          </w:tcPr>
          <w:p w14:paraId="5EAAEDC6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70AEA7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avec difficulté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en n’adaptant pas sa communication non verbale</w:t>
            </w:r>
          </w:p>
          <w:p w14:paraId="23E921D3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41C3575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FBA86E" w14:textId="77777777" w:rsidR="00B367B5" w:rsidRPr="00C5381C" w:rsidRDefault="00B367B5" w:rsidP="001A48AE">
            <w:pPr>
              <w:pStyle w:val="TableParagraph"/>
              <w:spacing w:line="252" w:lineRule="auto"/>
              <w:ind w:left="114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S’exprime avec des approximations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concernant la clarté de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ses propos et sa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>communication non</w:t>
            </w:r>
          </w:p>
          <w:p w14:paraId="3A798AC2" w14:textId="77777777" w:rsidR="00B367B5" w:rsidRPr="00C5381C" w:rsidRDefault="00B367B5" w:rsidP="001A48AE">
            <w:pPr>
              <w:pStyle w:val="TableParagraph"/>
              <w:spacing w:line="220" w:lineRule="exact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verbale</w:t>
            </w:r>
          </w:p>
        </w:tc>
        <w:tc>
          <w:tcPr>
            <w:tcW w:w="2556" w:type="dxa"/>
          </w:tcPr>
          <w:p w14:paraId="63CD059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5D9A19" w14:textId="77777777" w:rsidR="00B367B5" w:rsidRPr="00C5381C" w:rsidRDefault="00B367B5" w:rsidP="001A48AE">
            <w:pPr>
              <w:pStyle w:val="TableParagraph"/>
              <w:spacing w:line="252" w:lineRule="auto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en œuvre une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communication non verbale </w:t>
            </w:r>
            <w:r w:rsidRPr="00C5381C">
              <w:rPr>
                <w:rFonts w:asciiTheme="minorHAnsi" w:hAnsiTheme="minorHAnsi" w:cstheme="minorHAnsi"/>
              </w:rPr>
              <w:t>c</w:t>
            </w:r>
            <w:r w:rsidRPr="00C5381C">
              <w:rPr>
                <w:rFonts w:asciiTheme="minorHAnsi" w:hAnsiTheme="minorHAnsi" w:cstheme="minorHAnsi"/>
                <w:w w:val="90"/>
              </w:rPr>
              <w:t xml:space="preserve">orrecte </w:t>
            </w:r>
          </w:p>
        </w:tc>
        <w:tc>
          <w:tcPr>
            <w:tcW w:w="2831" w:type="dxa"/>
          </w:tcPr>
          <w:p w14:paraId="60ED9C27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8C73AA" w14:textId="77777777" w:rsidR="00B367B5" w:rsidRPr="00C5381C" w:rsidRDefault="00B367B5" w:rsidP="001A48AE">
            <w:pPr>
              <w:pStyle w:val="TableParagraph"/>
              <w:spacing w:line="252" w:lineRule="auto"/>
              <w:ind w:left="112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en œuvre un vocabulaire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une communication non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verbale professionnels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adaptés au contexte de la</w:t>
            </w:r>
          </w:p>
          <w:p w14:paraId="253DFF06" w14:textId="77777777" w:rsidR="00B367B5" w:rsidRPr="00C5381C" w:rsidRDefault="00B367B5" w:rsidP="001A48AE">
            <w:pPr>
              <w:pStyle w:val="TableParagraph"/>
              <w:spacing w:line="220" w:lineRule="exact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vente</w:t>
            </w:r>
          </w:p>
        </w:tc>
      </w:tr>
    </w:tbl>
    <w:p w14:paraId="2C3B09BF" w14:textId="4F3C42EE" w:rsidR="00A42837" w:rsidRPr="00C5381C" w:rsidRDefault="00A42837" w:rsidP="00A42837">
      <w:pPr>
        <w:spacing w:after="0" w:line="240" w:lineRule="auto"/>
        <w:ind w:right="57"/>
        <w:contextualSpacing/>
        <w:rPr>
          <w:rFonts w:asciiTheme="minorHAnsi" w:hAnsiTheme="minorHAnsi" w:cstheme="minorHAnsi"/>
        </w:rPr>
        <w:sectPr w:rsidR="00A42837" w:rsidRPr="00C5381C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tbl>
      <w:tblPr>
        <w:tblStyle w:val="TableGrid"/>
        <w:tblW w:w="0" w:type="auto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1865"/>
        <w:gridCol w:w="6779"/>
        <w:gridCol w:w="425"/>
        <w:gridCol w:w="425"/>
        <w:gridCol w:w="429"/>
        <w:gridCol w:w="429"/>
      </w:tblGrid>
      <w:tr w:rsidR="00E57A31" w:rsidRPr="00C5381C" w14:paraId="49ECC1EB" w14:textId="77777777" w:rsidTr="007E0931">
        <w:trPr>
          <w:trHeight w:val="181"/>
        </w:trPr>
        <w:tc>
          <w:tcPr>
            <w:tcW w:w="1865" w:type="dxa"/>
            <w:vMerge w:val="restart"/>
            <w:shd w:val="clear" w:color="auto" w:fill="D9D9D9" w:themeFill="background1" w:themeFillShade="D9"/>
          </w:tcPr>
          <w:p w14:paraId="3E4B955B" w14:textId="416AF619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lastRenderedPageBreak/>
              <w:t>Compétences</w:t>
            </w:r>
          </w:p>
        </w:tc>
        <w:tc>
          <w:tcPr>
            <w:tcW w:w="6779" w:type="dxa"/>
            <w:vMerge w:val="restart"/>
            <w:shd w:val="clear" w:color="auto" w:fill="D9D9D9" w:themeFill="background1" w:themeFillShade="D9"/>
          </w:tcPr>
          <w:p w14:paraId="74ADA1DE" w14:textId="45A86A2C" w:rsidR="00E57A31" w:rsidRPr="007E0931" w:rsidRDefault="00E57A31" w:rsidP="00E57A31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Critères et indicateurs d’évaluation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PROFIL</w:t>
            </w:r>
          </w:p>
        </w:tc>
      </w:tr>
      <w:tr w:rsidR="007E0931" w:rsidRPr="00C5381C" w14:paraId="37ABDA4A" w14:textId="77777777" w:rsidTr="007E0931">
        <w:trPr>
          <w:trHeight w:val="200"/>
        </w:trPr>
        <w:tc>
          <w:tcPr>
            <w:tcW w:w="1865" w:type="dxa"/>
            <w:vMerge/>
            <w:shd w:val="clear" w:color="auto" w:fill="D9D9D9" w:themeFill="background1" w:themeFillShade="D9"/>
          </w:tcPr>
          <w:p w14:paraId="1AD8352E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vMerge/>
            <w:shd w:val="clear" w:color="auto" w:fill="D9D9D9" w:themeFill="background1" w:themeFillShade="D9"/>
          </w:tcPr>
          <w:p w14:paraId="737CF342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7E0931" w:rsidRPr="00C5381C" w14:paraId="11F7C4C1" w14:textId="77777777" w:rsidTr="007E0931">
        <w:trPr>
          <w:trHeight w:val="856"/>
        </w:trPr>
        <w:tc>
          <w:tcPr>
            <w:tcW w:w="1865" w:type="dxa"/>
            <w:vAlign w:val="center"/>
          </w:tcPr>
          <w:p w14:paraId="56E2226C" w14:textId="21814CA0" w:rsidR="00E57A31" w:rsidRPr="007E0931" w:rsidRDefault="00E57A31" w:rsidP="007E093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Préparer son environnement de travail</w:t>
            </w:r>
          </w:p>
        </w:tc>
        <w:tc>
          <w:tcPr>
            <w:tcW w:w="6779" w:type="dxa"/>
          </w:tcPr>
          <w:p w14:paraId="3404A928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Efficacité de la préparation de l’environnement de travail</w:t>
            </w:r>
          </w:p>
          <w:p w14:paraId="4F5AEAB9" w14:textId="0395EA59" w:rsidR="00E57A31" w:rsidRPr="007E0931" w:rsidRDefault="00E57A31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(Respect des procédures en termes de tenue professionnelle, d’opérationnalité des outils d’aide à la vente (y compris digitaux) et d’encaissement)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0931" w:rsidRPr="00C5381C" w14:paraId="3B437A9B" w14:textId="77777777" w:rsidTr="007E0931">
        <w:trPr>
          <w:trHeight w:val="834"/>
        </w:trPr>
        <w:tc>
          <w:tcPr>
            <w:tcW w:w="1865" w:type="dxa"/>
            <w:vAlign w:val="center"/>
          </w:tcPr>
          <w:p w14:paraId="6943D995" w14:textId="103EABD1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Prendre contact avec le client</w:t>
            </w:r>
          </w:p>
        </w:tc>
        <w:tc>
          <w:tcPr>
            <w:tcW w:w="6779" w:type="dxa"/>
          </w:tcPr>
          <w:p w14:paraId="4449788B" w14:textId="77777777" w:rsidR="00E57A31" w:rsidRPr="007E0931" w:rsidRDefault="00E57A31" w:rsidP="00C5381C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t>Adaptation de l’accueil aux codes de l’entreprise</w:t>
            </w:r>
          </w:p>
          <w:p w14:paraId="1A275120" w14:textId="1F466D0E" w:rsidR="00E57A31" w:rsidRPr="007E0931" w:rsidRDefault="00E57A31" w:rsidP="00C5381C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  <w:w w:val="95"/>
              </w:rPr>
              <w:t>(Contact physique et/ou à distance positif, dans le respect des exigences de l’unité commerciale et en adéquation avec le comportement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3887D5C8" w14:textId="77777777" w:rsidTr="007E0931">
        <w:trPr>
          <w:trHeight w:val="808"/>
        </w:trPr>
        <w:tc>
          <w:tcPr>
            <w:tcW w:w="1865" w:type="dxa"/>
            <w:vMerge w:val="restart"/>
          </w:tcPr>
          <w:p w14:paraId="64D79DDF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22E6EE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FB5D584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805681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5C394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C68F2A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EC3D80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B09D4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0BCA9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1093B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1B22E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3621A6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C36420" w14:textId="14DCC31E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Accompagner le parcours client dans un contexte omnicanal</w:t>
            </w:r>
          </w:p>
        </w:tc>
        <w:tc>
          <w:tcPr>
            <w:tcW w:w="6779" w:type="dxa"/>
          </w:tcPr>
          <w:p w14:paraId="47D20DC2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Qualité de l’écoute et de l’identification de la demande du client</w:t>
            </w:r>
          </w:p>
          <w:p w14:paraId="601174DE" w14:textId="4F07EAFF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du questionnement en faisant preuve d’écoute active et d’empathie)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236A8A46" w14:textId="77777777" w:rsidTr="007E0931">
        <w:trPr>
          <w:trHeight w:val="731"/>
        </w:trPr>
        <w:tc>
          <w:tcPr>
            <w:tcW w:w="1865" w:type="dxa"/>
            <w:vMerge/>
            <w:vAlign w:val="center"/>
          </w:tcPr>
          <w:p w14:paraId="4E213465" w14:textId="59857B2D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4C63825E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Pertinence des conseils apportés et adéquation avec les produits vendus</w:t>
            </w:r>
          </w:p>
          <w:p w14:paraId="42F8B547" w14:textId="208D2857" w:rsidR="00A4136E" w:rsidRPr="007E0931" w:rsidRDefault="00A4136E" w:rsidP="00C538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des propositions de conseils faites aux clients et conformité à l’offre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36E" w:rsidRPr="00C5381C" w14:paraId="4DC7C87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5A92B06E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6251636D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Mise en œuvre d’une présentation, d’une démonstration ou d’une dégustation convaincante et efficace</w:t>
            </w:r>
          </w:p>
          <w:p w14:paraId="488746D9" w14:textId="676033EC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principales caractéristiques/principaux avantages des produits et pertinence dans les propositions de services associés au contexte de vente omnicanal)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D95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7E4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2371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8D39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33C4FE8D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49CC18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70B4D114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Utilisation pertinente des moyens de communication et des   supports numériques</w:t>
            </w:r>
          </w:p>
          <w:p w14:paraId="0D279C0C" w14:textId="1B6C761D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(Sélection et maîtrise des outils numériques et digitaux d’aide à la vente ; accompagnement du client dans l’utilisation des outils digitaux à sa disposition dans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3E5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827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20E5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A8DC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7401F6A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732473DB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390DE05C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commande comportant toutes les informations indispensables à son traitement</w:t>
            </w:r>
          </w:p>
          <w:p w14:paraId="587D7E03" w14:textId="6B41AFB3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d’une prise de commande ; conformité et lisibilité du message retranscrit, sans faute d’orthographe, avec une utilisation pertinente des outils de communication et logiciels</w:t>
            </w:r>
            <w:r w:rsidR="007D1710" w:rsidRPr="007E0931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10D4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89C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AC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C492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2AEA3F75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90E522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3E73FBF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Respect des procédures de remises et de retours des colis</w:t>
            </w:r>
          </w:p>
          <w:p w14:paraId="34B327FD" w14:textId="29853531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procédures de remises des colis au client et des retours dans le respect de la politique commerciale du point de vente et après vérification de l’identité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D83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D4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408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9850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3C99B9A7" w14:textId="77777777" w:rsidTr="007E0931">
        <w:trPr>
          <w:trHeight w:val="899"/>
        </w:trPr>
        <w:tc>
          <w:tcPr>
            <w:tcW w:w="1865" w:type="dxa"/>
            <w:vMerge w:val="restart"/>
            <w:vAlign w:val="center"/>
          </w:tcPr>
          <w:p w14:paraId="4539A0CD" w14:textId="2C87B365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FA02C7" w14:textId="77777777" w:rsidR="00E06C18" w:rsidRPr="007E0931" w:rsidRDefault="00E06C18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A4681F" w14:textId="4EDAC472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Finaliser la prise en charge du client</w:t>
            </w:r>
          </w:p>
        </w:tc>
        <w:tc>
          <w:tcPr>
            <w:tcW w:w="6779" w:type="dxa"/>
          </w:tcPr>
          <w:p w14:paraId="39AF1970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congé instaurant des conditions favorables à la fidélisation</w:t>
            </w:r>
          </w:p>
          <w:p w14:paraId="4B3B5842" w14:textId="47E5F283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 la procédure de prise de congé : rassurer, remercier et raccompagner le client ; maintien d’un climat de confiance et favorab</w:t>
            </w:r>
            <w:r w:rsidR="00C5381C" w:rsidRPr="007E0931">
              <w:rPr>
                <w:rFonts w:ascii="Times New Roman" w:hAnsi="Times New Roman" w:cs="Times New Roman"/>
                <w:i/>
                <w:color w:val="FF0000"/>
              </w:rPr>
              <w:t>le jusqu’au départ du client ; r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espect de la politique et des moyens de fidélisation de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C48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4B4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AD8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786D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46C9FE2A" w14:textId="77777777" w:rsidTr="007E0931">
        <w:trPr>
          <w:trHeight w:val="323"/>
        </w:trPr>
        <w:tc>
          <w:tcPr>
            <w:tcW w:w="1865" w:type="dxa"/>
            <w:vMerge/>
            <w:vAlign w:val="center"/>
          </w:tcPr>
          <w:p w14:paraId="528FD3DF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1D5083C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Efficacité de l’encaissement et des opérations de clôture de caisse</w:t>
            </w:r>
          </w:p>
          <w:p w14:paraId="72BFFC8F" w14:textId="56DFF0BD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et exactitude de l’enregistrement des achats dans le respect des procédures de l’unité commerciale ; maîtrise des opérations de clôture de caisse)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DF07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EABB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E3F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96DB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07F7ACB9" w14:textId="77777777" w:rsidTr="007E0931">
        <w:trPr>
          <w:trHeight w:val="899"/>
        </w:trPr>
        <w:tc>
          <w:tcPr>
            <w:tcW w:w="1865" w:type="dxa"/>
            <w:vAlign w:val="center"/>
          </w:tcPr>
          <w:p w14:paraId="6BD1086C" w14:textId="77777777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FBCC39" w14:textId="3059C9AE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Recevoir les réclamations courantes</w:t>
            </w:r>
          </w:p>
        </w:tc>
        <w:tc>
          <w:tcPr>
            <w:tcW w:w="6779" w:type="dxa"/>
          </w:tcPr>
          <w:p w14:paraId="12449AAE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Identification, prise en compte et/ou transmission rapide de la réclamation</w:t>
            </w:r>
          </w:p>
          <w:p w14:paraId="78D64D5E" w14:textId="6CEED156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de la solution proposée avec les procédures de l’unité commerciale et la règlementation et/ou transmission de la réclamation au bon interlocuteur)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04DC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538D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03B6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65D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81C" w:rsidRPr="00C5381C" w14:paraId="7043795C" w14:textId="77777777" w:rsidTr="007E0931">
        <w:trPr>
          <w:trHeight w:val="811"/>
        </w:trPr>
        <w:tc>
          <w:tcPr>
            <w:tcW w:w="1865" w:type="dxa"/>
            <w:vAlign w:val="center"/>
          </w:tcPr>
          <w:p w14:paraId="6C8274F4" w14:textId="0D85530F" w:rsidR="00C5381C" w:rsidRPr="007E0931" w:rsidRDefault="00C5381C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Communiquer</w:t>
            </w:r>
          </w:p>
        </w:tc>
        <w:tc>
          <w:tcPr>
            <w:tcW w:w="6779" w:type="dxa"/>
          </w:tcPr>
          <w:p w14:paraId="63CD9AB1" w14:textId="47FF6647" w:rsidR="00C5381C" w:rsidRPr="007E0931" w:rsidRDefault="00C5381C" w:rsidP="007D1710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 xml:space="preserve">Adaptation de la communication verbale et non verbale au contexte de la </w:t>
            </w:r>
            <w:r w:rsidR="007D1710" w:rsidRPr="007E0931">
              <w:rPr>
                <w:rFonts w:ascii="Times New Roman" w:hAnsi="Times New Roman" w:cs="Times New Roman"/>
                <w:b/>
              </w:rPr>
              <w:t xml:space="preserve">vente 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(Adéquation des réponses et du paralangage au contexte de la vente ; qualité du vocabulaire professionnel et du registre de langage utilisé)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616C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65E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00D7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DFAB" w14:textId="77777777" w:rsidR="00C5381C" w:rsidRPr="007E0931" w:rsidRDefault="00C5381C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415D9D" w14:textId="77777777" w:rsidR="007E0931" w:rsidRDefault="00433A38" w:rsidP="007E0931">
      <w:pPr>
        <w:spacing w:after="0" w:line="240" w:lineRule="auto"/>
        <w:rPr>
          <w:rFonts w:asciiTheme="minorHAnsi" w:hAnsiTheme="minorHAnsi" w:cstheme="minorHAnsi"/>
        </w:rPr>
      </w:pPr>
      <w:r w:rsidRPr="00C5381C">
        <w:rPr>
          <w:rFonts w:asciiTheme="minorHAnsi" w:hAnsiTheme="minorHAnsi" w:cstheme="minorHAnsi"/>
        </w:rPr>
        <w:t xml:space="preserve">1 : Novice     2 : Débrouillé     3 : Averti     4 : </w:t>
      </w:r>
      <w:r w:rsidR="0081566F" w:rsidRPr="00C5381C">
        <w:rPr>
          <w:rFonts w:asciiTheme="minorHAnsi" w:hAnsiTheme="minorHAnsi" w:cstheme="minorHAnsi"/>
        </w:rPr>
        <w:t>Expert (</w:t>
      </w:r>
      <w:r w:rsidRPr="00C5381C">
        <w:rPr>
          <w:rFonts w:asciiTheme="minorHAnsi" w:hAnsiTheme="minorHAnsi" w:cstheme="minorHAnsi"/>
        </w:rPr>
        <w:t xml:space="preserve">les croix doivent être positionnées au milieu des colonnes) </w:t>
      </w:r>
    </w:p>
    <w:p w14:paraId="188B0CF2" w14:textId="0D8ABE7A" w:rsidR="00012FCB" w:rsidRPr="007E0931" w:rsidRDefault="00433A38" w:rsidP="007E093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E0931">
        <w:rPr>
          <w:rFonts w:asciiTheme="minorHAnsi" w:hAnsiTheme="minorHAnsi" w:cstheme="minorHAnsi"/>
          <w:b/>
        </w:rPr>
        <w:t>Appréciation motivée obligatoire au verso</w:t>
      </w:r>
    </w:p>
    <w:p w14:paraId="3CB22512" w14:textId="1A239518" w:rsidR="00012FCB" w:rsidRPr="00C5381C" w:rsidRDefault="00433A38" w:rsidP="00882454">
      <w:pPr>
        <w:spacing w:after="0"/>
        <w:rPr>
          <w:rFonts w:asciiTheme="minorHAnsi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lastRenderedPageBreak/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:rsidRPr="00C5381C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Observations, commentaires </w:t>
            </w:r>
            <w:r w:rsidRPr="00C5381C">
              <w:rPr>
                <w:rFonts w:asciiTheme="minorHAnsi" w:hAnsiTheme="minorHAnsi" w:cstheme="minorHAnsi"/>
              </w:rP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:rsidRPr="00C5381C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Pr="00C5381C" w:rsidRDefault="00433A38">
                  <w:pPr>
                    <w:spacing w:after="158" w:line="362" w:lineRule="auto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Note proposée pour le candidat : </w:t>
                  </w:r>
                </w:p>
                <w:p w14:paraId="4DA0C747" w14:textId="77777777" w:rsidR="00012FCB" w:rsidRPr="00C5381C" w:rsidRDefault="00433A38">
                  <w:pPr>
                    <w:spacing w:after="17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            </w:t>
                  </w:r>
                  <w:proofErr w:type="gramStart"/>
                  <w:r w:rsidRPr="00C5381C">
                    <w:rPr>
                      <w:rFonts w:asciiTheme="minorHAnsi" w:hAnsiTheme="minorHAnsi" w:cstheme="minorHAnsi"/>
                      <w:b/>
                    </w:rPr>
                    <w:t>….</w:t>
                  </w:r>
                  <w:proofErr w:type="gramEnd"/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/20* </w:t>
                  </w:r>
                </w:p>
                <w:p w14:paraId="2C09DFC9" w14:textId="77777777" w:rsidR="00012FCB" w:rsidRPr="00C5381C" w:rsidRDefault="00433A3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</w:rPr>
                    <w:t>*Note arrondie au demi-point supérieur</w:t>
                  </w: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5FD9400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13CF2987" w14:textId="77777777" w:rsidR="00B507B4" w:rsidRDefault="00433A38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69F113D5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DF942EC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C961D0A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819AA0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D3647B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544E8B2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47666C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904D4B4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4C459A9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4ED792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923D5F6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450612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2709BE3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415634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1DE844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0580B7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C521185" w14:textId="23B34B2F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507B4">
              <w:rPr>
                <w:rFonts w:asciiTheme="minorHAnsi" w:hAnsiTheme="minorHAnsi" w:cstheme="minorHAnsi"/>
                <w:b/>
              </w:rPr>
              <w:t xml:space="preserve">Nom et signature des membres de la commission d’évaluation : </w:t>
            </w:r>
          </w:p>
          <w:p w14:paraId="53770D5B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1948476F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04E92BF8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004876E1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2DB35B8F" w14:textId="53B0F493" w:rsidR="00012FCB" w:rsidRPr="00C5381C" w:rsidRDefault="00012FCB" w:rsidP="00B507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6835D4" w14:textId="63B95ADB" w:rsidR="00BB273F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sectPr w:rsidR="00BB273F" w:rsidRPr="00C5381C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421C" w14:textId="77777777" w:rsidR="00436019" w:rsidRDefault="00436019">
      <w:pPr>
        <w:spacing w:after="0" w:line="240" w:lineRule="auto"/>
      </w:pPr>
      <w:r>
        <w:separator/>
      </w:r>
    </w:p>
  </w:endnote>
  <w:endnote w:type="continuationSeparator" w:id="0">
    <w:p w14:paraId="27AC9E54" w14:textId="77777777" w:rsidR="00436019" w:rsidRDefault="0043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27E1A9D2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6757A9">
      <w:rPr>
        <w:rFonts w:ascii="Times New Roman" w:eastAsia="Times New Roman" w:hAnsi="Times New Roman" w:cs="Times New Roman"/>
        <w:noProof/>
        <w:sz w:val="16"/>
      </w:rPr>
      <w:t>7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9E672" w14:textId="77777777" w:rsidR="00436019" w:rsidRDefault="00436019">
      <w:pPr>
        <w:spacing w:after="0" w:line="240" w:lineRule="auto"/>
      </w:pPr>
      <w:r>
        <w:separator/>
      </w:r>
    </w:p>
  </w:footnote>
  <w:footnote w:type="continuationSeparator" w:id="0">
    <w:p w14:paraId="7A507086" w14:textId="77777777" w:rsidR="00436019" w:rsidRDefault="0043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750937AF" w:rsidR="00012FCB" w:rsidRPr="00F33478" w:rsidRDefault="00AB313B" w:rsidP="00B367B5">
    <w:pPr>
      <w:spacing w:after="0"/>
      <w:ind w:right="-155"/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Pr="00AB313B">
      <w:rPr>
        <w:rFonts w:eastAsia="Times New Roman" w:cstheme="minorHAnsi"/>
        <w:caps/>
        <w:sz w:val="24"/>
        <w:szCs w:val="24"/>
      </w:rPr>
      <w:t>é</w:t>
    </w:r>
    <w:r w:rsidR="00433A38"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 w:rsidR="00433A38">
      <w:rPr>
        <w:rFonts w:eastAsia="Times New Roman" w:cstheme="minorHAnsi"/>
        <w:sz w:val="24"/>
        <w:szCs w:val="24"/>
      </w:rPr>
      <w:t>EP</w:t>
    </w:r>
    <w:r w:rsidR="00EF1005">
      <w:rPr>
        <w:rFonts w:eastAsia="Times New Roman" w:cstheme="minorHAnsi"/>
        <w:sz w:val="24"/>
        <w:szCs w:val="24"/>
      </w:rPr>
      <w:t>3</w:t>
    </w:r>
    <w:r w:rsidR="00433A38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–</w:t>
    </w:r>
    <w:r w:rsidR="00CD2C8F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Conseil et accompagnement du client dans son parcours d’achat</w:t>
    </w:r>
    <w:r w:rsidR="00433A38">
      <w:rPr>
        <w:rFonts w:cstheme="minorHAnsi"/>
        <w:sz w:val="24"/>
        <w:szCs w:val="24"/>
      </w:rPr>
      <w:t xml:space="preserve"> - </w:t>
    </w:r>
    <w:r w:rsidR="00433A38"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056C5"/>
    <w:rsid w:val="00010A82"/>
    <w:rsid w:val="00012FCB"/>
    <w:rsid w:val="00057EF5"/>
    <w:rsid w:val="00061191"/>
    <w:rsid w:val="000735B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0E6CBA"/>
    <w:rsid w:val="00100EAF"/>
    <w:rsid w:val="001330E1"/>
    <w:rsid w:val="001373AC"/>
    <w:rsid w:val="0014526F"/>
    <w:rsid w:val="00154440"/>
    <w:rsid w:val="00163B3C"/>
    <w:rsid w:val="001706C1"/>
    <w:rsid w:val="0018464F"/>
    <w:rsid w:val="001A0782"/>
    <w:rsid w:val="001A5CBF"/>
    <w:rsid w:val="001B2B86"/>
    <w:rsid w:val="001C373D"/>
    <w:rsid w:val="001D2952"/>
    <w:rsid w:val="001E6D6D"/>
    <w:rsid w:val="00210C25"/>
    <w:rsid w:val="00216A74"/>
    <w:rsid w:val="002220B3"/>
    <w:rsid w:val="00242D05"/>
    <w:rsid w:val="00245288"/>
    <w:rsid w:val="0025010F"/>
    <w:rsid w:val="00260205"/>
    <w:rsid w:val="002B51D3"/>
    <w:rsid w:val="002C5902"/>
    <w:rsid w:val="002F2D6F"/>
    <w:rsid w:val="00331EAC"/>
    <w:rsid w:val="0033229E"/>
    <w:rsid w:val="00333275"/>
    <w:rsid w:val="003360C1"/>
    <w:rsid w:val="00342416"/>
    <w:rsid w:val="003528D5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6019"/>
    <w:rsid w:val="00437F11"/>
    <w:rsid w:val="00450996"/>
    <w:rsid w:val="00453C07"/>
    <w:rsid w:val="0048009B"/>
    <w:rsid w:val="004B0069"/>
    <w:rsid w:val="004C03E7"/>
    <w:rsid w:val="004E21F3"/>
    <w:rsid w:val="004F1BC1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1528F"/>
    <w:rsid w:val="00617F09"/>
    <w:rsid w:val="00625481"/>
    <w:rsid w:val="00630A16"/>
    <w:rsid w:val="00636340"/>
    <w:rsid w:val="0064125C"/>
    <w:rsid w:val="0065013D"/>
    <w:rsid w:val="00650FA5"/>
    <w:rsid w:val="00654516"/>
    <w:rsid w:val="006757A9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310D8"/>
    <w:rsid w:val="00741691"/>
    <w:rsid w:val="00742EE6"/>
    <w:rsid w:val="007430B9"/>
    <w:rsid w:val="0074458B"/>
    <w:rsid w:val="00762995"/>
    <w:rsid w:val="00767861"/>
    <w:rsid w:val="007763A8"/>
    <w:rsid w:val="007A547B"/>
    <w:rsid w:val="007B673D"/>
    <w:rsid w:val="007D1710"/>
    <w:rsid w:val="007D5CD5"/>
    <w:rsid w:val="007E0931"/>
    <w:rsid w:val="007E32F3"/>
    <w:rsid w:val="007E4DB8"/>
    <w:rsid w:val="008144EE"/>
    <w:rsid w:val="0081566F"/>
    <w:rsid w:val="00842DD9"/>
    <w:rsid w:val="008443FB"/>
    <w:rsid w:val="0085142E"/>
    <w:rsid w:val="00856344"/>
    <w:rsid w:val="00877528"/>
    <w:rsid w:val="00882454"/>
    <w:rsid w:val="00891DA4"/>
    <w:rsid w:val="008A3E02"/>
    <w:rsid w:val="008B2FF3"/>
    <w:rsid w:val="008B6A68"/>
    <w:rsid w:val="008F401B"/>
    <w:rsid w:val="008F5928"/>
    <w:rsid w:val="00993151"/>
    <w:rsid w:val="009A3982"/>
    <w:rsid w:val="009E69EE"/>
    <w:rsid w:val="009F03F1"/>
    <w:rsid w:val="00A16A6B"/>
    <w:rsid w:val="00A32223"/>
    <w:rsid w:val="00A4136E"/>
    <w:rsid w:val="00A42837"/>
    <w:rsid w:val="00A54446"/>
    <w:rsid w:val="00A57758"/>
    <w:rsid w:val="00AA19C4"/>
    <w:rsid w:val="00AA558F"/>
    <w:rsid w:val="00AB0F44"/>
    <w:rsid w:val="00AB313B"/>
    <w:rsid w:val="00AD6CD3"/>
    <w:rsid w:val="00AE0E8F"/>
    <w:rsid w:val="00AF01ED"/>
    <w:rsid w:val="00AF7AFC"/>
    <w:rsid w:val="00B057BD"/>
    <w:rsid w:val="00B367B5"/>
    <w:rsid w:val="00B423C7"/>
    <w:rsid w:val="00B47A5B"/>
    <w:rsid w:val="00B507B4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5381C"/>
    <w:rsid w:val="00C638F9"/>
    <w:rsid w:val="00C75FC2"/>
    <w:rsid w:val="00CC4660"/>
    <w:rsid w:val="00CC5821"/>
    <w:rsid w:val="00CC5C08"/>
    <w:rsid w:val="00CD2C8F"/>
    <w:rsid w:val="00CD5033"/>
    <w:rsid w:val="00CE7435"/>
    <w:rsid w:val="00CF16AE"/>
    <w:rsid w:val="00D026B1"/>
    <w:rsid w:val="00D3146F"/>
    <w:rsid w:val="00D34C37"/>
    <w:rsid w:val="00D40D53"/>
    <w:rsid w:val="00D529BA"/>
    <w:rsid w:val="00D66889"/>
    <w:rsid w:val="00DA1CE7"/>
    <w:rsid w:val="00DA68CB"/>
    <w:rsid w:val="00DB3669"/>
    <w:rsid w:val="00DC5597"/>
    <w:rsid w:val="00DD4EFF"/>
    <w:rsid w:val="00DE10A3"/>
    <w:rsid w:val="00E06C18"/>
    <w:rsid w:val="00E21CA9"/>
    <w:rsid w:val="00E57490"/>
    <w:rsid w:val="00E57A31"/>
    <w:rsid w:val="00E612D3"/>
    <w:rsid w:val="00E711F1"/>
    <w:rsid w:val="00E764C3"/>
    <w:rsid w:val="00E909B5"/>
    <w:rsid w:val="00EE1BE4"/>
    <w:rsid w:val="00EF1005"/>
    <w:rsid w:val="00F06EF2"/>
    <w:rsid w:val="00F325C0"/>
    <w:rsid w:val="00F33478"/>
    <w:rsid w:val="00F34B91"/>
    <w:rsid w:val="00F431CA"/>
    <w:rsid w:val="00F446C5"/>
    <w:rsid w:val="00FA5199"/>
    <w:rsid w:val="00FC1258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  <w:style w:type="paragraph" w:customStyle="1" w:styleId="TableParagraph">
    <w:name w:val="Table Paragraph"/>
    <w:basedOn w:val="Normal"/>
    <w:uiPriority w:val="1"/>
    <w:qFormat/>
    <w:rsid w:val="00B367B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D124-0454-44C4-A71D-1EA3C570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1903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Rectorat</cp:lastModifiedBy>
  <cp:revision>6</cp:revision>
  <dcterms:created xsi:type="dcterms:W3CDTF">2020-12-01T17:18:00Z</dcterms:created>
  <dcterms:modified xsi:type="dcterms:W3CDTF">2021-01-07T15:29:00Z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