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DCDF8" w14:textId="77777777" w:rsidR="003403F4" w:rsidRDefault="003403F4" w:rsidP="003403F4">
      <w:pPr>
        <w:ind w:right="-1"/>
        <w:rPr>
          <w:rFonts w:ascii="Marianne" w:hAnsi="Marianne" w:cs="Arial"/>
          <w:i/>
        </w:rPr>
      </w:pPr>
    </w:p>
    <w:p w14:paraId="69836A20" w14:textId="77777777" w:rsidR="003403F4" w:rsidRDefault="003403F4" w:rsidP="003403F4">
      <w:pPr>
        <w:ind w:right="-1"/>
        <w:rPr>
          <w:rFonts w:ascii="Marianne" w:hAnsi="Marianne" w:cs="Arial"/>
          <w:i/>
        </w:rPr>
      </w:pPr>
      <w:r>
        <w:rPr>
          <w:rFonts w:ascii="Marianne" w:hAnsi="Marianne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A3275" wp14:editId="03AEAB8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943600" cy="542925"/>
                <wp:effectExtent l="0" t="0" r="19050" b="28575"/>
                <wp:wrapNone/>
                <wp:docPr id="4" name="Rectangle avec coin arrond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4292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2E711" w14:textId="4A8D6E45" w:rsidR="003403F4" w:rsidRPr="00FA1616" w:rsidRDefault="003403F4" w:rsidP="003403F4">
                            <w:pPr>
                              <w:jc w:val="center"/>
                              <w:rPr>
                                <w:rFonts w:ascii="Marianne" w:hAnsi="Mariann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sz w:val="28"/>
                                <w:szCs w:val="28"/>
                              </w:rPr>
                              <w:t>LE MOUVEMENT INTERACADEMIQUE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A3275" id="Rectangle avec coin arrondi 4" o:spid="_x0000_s1026" style="position:absolute;margin-left:0;margin-top:3pt;width:468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943600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" adj="-11796480,,5400" path="m,l5853111,v49976,,90489,40513,90489,90489l5943600,542925,,542925,,xe" fillcolor="#4472c4 [3204]" strokecolor="#1f3763 [1604]" strokeweight="1pt">
                <v:stroke joinstyle="miter"/>
                <v:formulas/>
                <v:path arrowok="t" o:connecttype="custom" o:connectlocs="0,0;5853111,0;5943600,90489;5943600,542925;0,542925;0,0" o:connectangles="0,0,0,0,0,0" textboxrect="0,0,5943600,542925"/>
                <v:textbox>
                  <w:txbxContent>
                    <w:p w14:paraId="7862E711" w14:textId="4A8D6E45" w:rsidR="003403F4" w:rsidRPr="00FA1616" w:rsidRDefault="003403F4" w:rsidP="003403F4">
                      <w:pPr>
                        <w:jc w:val="center"/>
                        <w:rPr>
                          <w:rFonts w:ascii="Marianne" w:hAnsi="Marianne"/>
                          <w:sz w:val="28"/>
                          <w:szCs w:val="28"/>
                        </w:rPr>
                      </w:pPr>
                      <w:r>
                        <w:rPr>
                          <w:rFonts w:ascii="Marianne" w:hAnsi="Marianne"/>
                          <w:b/>
                          <w:sz w:val="28"/>
                          <w:szCs w:val="28"/>
                        </w:rPr>
                        <w:t>LE MOUVEMENT INTERACADEMIQUE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8B2EF4" w14:textId="77777777" w:rsidR="003403F4" w:rsidRPr="00FA1616" w:rsidRDefault="003403F4" w:rsidP="003403F4">
      <w:pPr>
        <w:ind w:right="-1"/>
        <w:rPr>
          <w:rFonts w:ascii="Marianne" w:hAnsi="Marianne" w:cs="Arial"/>
        </w:rPr>
      </w:pPr>
    </w:p>
    <w:p w14:paraId="039544F9" w14:textId="77777777" w:rsidR="003403F4" w:rsidRDefault="003403F4" w:rsidP="003403F4">
      <w:pPr>
        <w:ind w:right="-1"/>
        <w:rPr>
          <w:rFonts w:ascii="Marianne" w:hAnsi="Marianne" w:cs="Arial"/>
          <w:i/>
        </w:rPr>
      </w:pPr>
    </w:p>
    <w:p w14:paraId="1083C187" w14:textId="77777777" w:rsidR="003403F4" w:rsidRPr="00990CC5" w:rsidRDefault="003403F4" w:rsidP="003403F4">
      <w:pPr>
        <w:ind w:right="-1"/>
        <w:rPr>
          <w:rFonts w:ascii="Marianne" w:hAnsi="Marianne" w:cs="Arial"/>
          <w:i/>
        </w:rPr>
      </w:pPr>
    </w:p>
    <w:p w14:paraId="29A40CF2" w14:textId="77777777" w:rsidR="003403F4" w:rsidRDefault="003403F4" w:rsidP="003403F4">
      <w:pPr>
        <w:pStyle w:val="Titre9"/>
        <w:ind w:right="-1"/>
        <w:jc w:val="both"/>
        <w:rPr>
          <w:color w:val="0000FF"/>
        </w:rPr>
      </w:pPr>
    </w:p>
    <w:p w14:paraId="15915C89" w14:textId="77777777" w:rsidR="003403F4" w:rsidRDefault="003403F4" w:rsidP="003403F4"/>
    <w:p w14:paraId="0497A53A" w14:textId="77777777" w:rsidR="003403F4" w:rsidRPr="00FA1616" w:rsidRDefault="003403F4" w:rsidP="003403F4"/>
    <w:p w14:paraId="48AA510D" w14:textId="77777777" w:rsidR="003403F4" w:rsidRPr="00765926" w:rsidRDefault="003403F4" w:rsidP="003403F4">
      <w:pPr>
        <w:pStyle w:val="Titre9"/>
        <w:ind w:right="-1"/>
        <w:jc w:val="both"/>
        <w:rPr>
          <w:rFonts w:ascii="Marianne" w:hAnsi="Marianne"/>
          <w:color w:val="002060"/>
          <w:sz w:val="22"/>
          <w:szCs w:val="22"/>
        </w:rPr>
      </w:pPr>
      <w:r>
        <w:rPr>
          <w:rFonts w:ascii="Marianne" w:hAnsi="Marianne"/>
          <w:color w:val="002060"/>
          <w:sz w:val="22"/>
          <w:szCs w:val="22"/>
        </w:rPr>
        <w:t xml:space="preserve">1/ </w:t>
      </w:r>
      <w:r w:rsidRPr="00765926">
        <w:rPr>
          <w:rFonts w:ascii="Marianne" w:hAnsi="Marianne"/>
          <w:color w:val="002060"/>
          <w:sz w:val="22"/>
          <w:szCs w:val="22"/>
        </w:rPr>
        <w:t>Mouvement interacadémique et mouvement spécifique national</w:t>
      </w:r>
    </w:p>
    <w:p w14:paraId="48F4354A" w14:textId="77777777" w:rsidR="003403F4" w:rsidRDefault="003403F4" w:rsidP="003403F4">
      <w:pPr>
        <w:ind w:right="-1"/>
        <w:jc w:val="both"/>
        <w:rPr>
          <w:rFonts w:ascii="Arial" w:hAnsi="Arial" w:cs="Arial"/>
          <w:b/>
        </w:rPr>
      </w:pPr>
    </w:p>
    <w:p w14:paraId="5BAD425B" w14:textId="77777777" w:rsidR="003403F4" w:rsidRDefault="003403F4" w:rsidP="003403F4">
      <w:pPr>
        <w:ind w:right="-1"/>
        <w:rPr>
          <w:rFonts w:ascii="Marianne" w:hAnsi="Marianne" w:cs="Arial"/>
        </w:rPr>
      </w:pPr>
    </w:p>
    <w:p w14:paraId="20D77B2C" w14:textId="7DDBFB98" w:rsidR="003403F4" w:rsidRDefault="003403F4" w:rsidP="003403F4">
      <w:pPr>
        <w:ind w:right="-1"/>
        <w:rPr>
          <w:rFonts w:ascii="Marianne" w:hAnsi="Marianne" w:cs="Arial"/>
        </w:rPr>
      </w:pPr>
      <w:r w:rsidRPr="00FA1616">
        <w:rPr>
          <w:rFonts w:ascii="Marianne" w:hAnsi="Marianne" w:cs="Arial"/>
        </w:rPr>
        <w:t xml:space="preserve">Le nombre de participants </w:t>
      </w:r>
      <w:r>
        <w:rPr>
          <w:rFonts w:ascii="Marianne" w:hAnsi="Marianne" w:cs="Arial"/>
        </w:rPr>
        <w:t>a augmenté de 4.2 %</w:t>
      </w:r>
    </w:p>
    <w:p w14:paraId="059CFFDC" w14:textId="77777777" w:rsidR="003403F4" w:rsidRDefault="003403F4" w:rsidP="003403F4">
      <w:pPr>
        <w:ind w:right="-1"/>
        <w:rPr>
          <w:rFonts w:ascii="Marianne" w:hAnsi="Marianne" w:cs="Arial"/>
        </w:rPr>
      </w:pPr>
    </w:p>
    <w:p w14:paraId="7310493A" w14:textId="77777777" w:rsidR="003403F4" w:rsidRPr="00FA1616" w:rsidRDefault="003403F4" w:rsidP="003403F4">
      <w:pPr>
        <w:ind w:right="-1"/>
        <w:rPr>
          <w:rFonts w:ascii="Marianne" w:hAnsi="Marianne" w:cs="Arial"/>
        </w:rPr>
      </w:pPr>
    </w:p>
    <w:tbl>
      <w:tblPr>
        <w:tblW w:w="992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851"/>
        <w:gridCol w:w="850"/>
        <w:gridCol w:w="851"/>
        <w:gridCol w:w="850"/>
        <w:gridCol w:w="838"/>
        <w:gridCol w:w="783"/>
        <w:gridCol w:w="781"/>
        <w:gridCol w:w="710"/>
      </w:tblGrid>
      <w:tr w:rsidR="003403F4" w:rsidRPr="00FA1616" w14:paraId="3053FF47" w14:textId="77777777" w:rsidTr="003403F4">
        <w:trPr>
          <w:trHeight w:val="327"/>
        </w:trPr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</w:tcPr>
          <w:p w14:paraId="52D619A6" w14:textId="77777777" w:rsidR="003403F4" w:rsidRPr="00FA1616" w:rsidRDefault="003403F4" w:rsidP="008E4151">
            <w:pPr>
              <w:ind w:right="-1"/>
              <w:rPr>
                <w:rFonts w:ascii="Marianne" w:hAnsi="Marianne" w:cs="Arial"/>
                <w:sz w:val="22"/>
              </w:rPr>
            </w:pPr>
          </w:p>
          <w:p w14:paraId="7AA2DE93" w14:textId="77777777" w:rsidR="003403F4" w:rsidRPr="00FA1616" w:rsidRDefault="003403F4" w:rsidP="008E4151">
            <w:pPr>
              <w:ind w:right="-1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Nantes</w:t>
            </w:r>
          </w:p>
          <w:p w14:paraId="5541B579" w14:textId="77777777" w:rsidR="003403F4" w:rsidRPr="00FA1616" w:rsidRDefault="003403F4" w:rsidP="008E4151">
            <w:pPr>
              <w:ind w:right="-1"/>
              <w:rPr>
                <w:rFonts w:ascii="Marianne" w:hAnsi="Marianne" w:cs="Arial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54DBB766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 w:rsidRPr="00FA1616">
              <w:rPr>
                <w:rFonts w:ascii="Marianne" w:hAnsi="Marianne" w:cs="Arial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0C17B919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 w:rsidRPr="00FA1616">
              <w:rPr>
                <w:rFonts w:ascii="Marianne" w:hAnsi="Marianne" w:cs="Arial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05249CEC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 w:rsidRPr="00FA1616">
              <w:rPr>
                <w:rFonts w:ascii="Marianne" w:hAnsi="Marianne" w:cs="Arial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68A4BCFC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 w:rsidRPr="00FA1616">
              <w:rPr>
                <w:rFonts w:ascii="Marianne" w:hAnsi="Marianne" w:cs="Arial"/>
                <w:b/>
              </w:rPr>
              <w:t>2021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12F2F2AE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2022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D54BC9B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2023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06D42D0D" w14:textId="77777777" w:rsidR="003403F4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2024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4D0FBAE" w14:textId="77777777" w:rsidR="003403F4" w:rsidRPr="00D8459F" w:rsidRDefault="003403F4" w:rsidP="008E4151">
            <w:pPr>
              <w:ind w:right="-1"/>
              <w:jc w:val="center"/>
              <w:rPr>
                <w:rFonts w:ascii="Marianne" w:hAnsi="Marianne" w:cs="Arial"/>
                <w:b/>
                <w:highlight w:val="yellow"/>
              </w:rPr>
            </w:pPr>
            <w:r w:rsidRPr="003403F4">
              <w:rPr>
                <w:rFonts w:ascii="Marianne" w:hAnsi="Marianne" w:cs="Arial"/>
                <w:b/>
              </w:rPr>
              <w:t>2025</w:t>
            </w:r>
          </w:p>
        </w:tc>
      </w:tr>
      <w:tr w:rsidR="003403F4" w:rsidRPr="00FA1616" w14:paraId="2B75A0D0" w14:textId="77777777" w:rsidTr="003403F4">
        <w:trPr>
          <w:trHeight w:val="650"/>
        </w:trPr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175220F" w14:textId="77777777" w:rsidR="003403F4" w:rsidRPr="00FA1616" w:rsidRDefault="003403F4" w:rsidP="008E4151">
            <w:pPr>
              <w:spacing w:before="80" w:after="80"/>
              <w:ind w:right="-1"/>
              <w:rPr>
                <w:rFonts w:ascii="Marianne" w:hAnsi="Marianne" w:cs="Arial"/>
                <w:b/>
              </w:rPr>
            </w:pPr>
            <w:r w:rsidRPr="00FA1616">
              <w:rPr>
                <w:rFonts w:ascii="Marianne" w:hAnsi="Marianne" w:cs="Arial"/>
                <w:b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5A85611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889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5FAA1FE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809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B25629E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808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4451CF8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837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A751A35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886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7B1B00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867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C7AE3D" w14:textId="77777777" w:rsidR="003403F4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818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740878" w14:textId="77777777" w:rsidR="003403F4" w:rsidRPr="00D8459F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  <w:highlight w:val="yellow"/>
              </w:rPr>
            </w:pPr>
            <w:r w:rsidRPr="003403F4">
              <w:rPr>
                <w:rFonts w:ascii="Marianne" w:hAnsi="Marianne" w:cs="Arial"/>
              </w:rPr>
              <w:t>852</w:t>
            </w:r>
          </w:p>
        </w:tc>
      </w:tr>
      <w:tr w:rsidR="003403F4" w:rsidRPr="00FA1616" w14:paraId="4A53DA38" w14:textId="77777777" w:rsidTr="003403F4">
        <w:trPr>
          <w:trHeight w:val="599"/>
        </w:trPr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AA70E66" w14:textId="77777777" w:rsidR="003403F4" w:rsidRPr="00FA1616" w:rsidRDefault="003403F4" w:rsidP="008E4151">
            <w:pPr>
              <w:ind w:right="-1"/>
              <w:rPr>
                <w:rFonts w:ascii="Marianne" w:hAnsi="Marianne" w:cs="Arial"/>
                <w:b/>
              </w:rPr>
            </w:pPr>
            <w:r w:rsidRPr="00FA1616">
              <w:rPr>
                <w:rFonts w:ascii="Marianne" w:hAnsi="Marianne" w:cs="Arial"/>
                <w:b/>
              </w:rPr>
              <w:t>Solde entrées/sorties (titulaires)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5E039CB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283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615F950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319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40A405C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8540281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290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9F0FD15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294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29EFF6" w14:textId="77777777" w:rsidR="003403F4" w:rsidRPr="00FA1616" w:rsidRDefault="003403F4" w:rsidP="008E4151">
            <w:pPr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264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78856" w14:textId="77777777" w:rsidR="003403F4" w:rsidRDefault="003403F4" w:rsidP="008E4151">
            <w:pPr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289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660829" w14:textId="77777777" w:rsidR="003403F4" w:rsidRPr="00D8459F" w:rsidRDefault="003403F4" w:rsidP="008E4151">
            <w:pPr>
              <w:ind w:right="-1"/>
              <w:jc w:val="center"/>
              <w:rPr>
                <w:rFonts w:ascii="Marianne" w:hAnsi="Marianne" w:cs="Arial"/>
                <w:highlight w:val="yellow"/>
              </w:rPr>
            </w:pPr>
            <w:r w:rsidRPr="003403F4">
              <w:rPr>
                <w:rFonts w:ascii="Marianne" w:hAnsi="Marianne" w:cs="Arial"/>
              </w:rPr>
              <w:t>245</w:t>
            </w:r>
          </w:p>
        </w:tc>
      </w:tr>
      <w:tr w:rsidR="003403F4" w:rsidRPr="00FA1616" w14:paraId="3C78BBD0" w14:textId="77777777" w:rsidTr="003403F4">
        <w:trPr>
          <w:trHeight w:val="425"/>
        </w:trPr>
        <w:tc>
          <w:tcPr>
            <w:tcW w:w="3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DE78192" w14:textId="77777777" w:rsidR="003403F4" w:rsidRPr="00FA1616" w:rsidRDefault="003403F4" w:rsidP="008E4151">
            <w:pPr>
              <w:spacing w:before="80" w:after="80"/>
              <w:ind w:right="-1"/>
              <w:rPr>
                <w:rFonts w:ascii="Marianne" w:hAnsi="Marianne" w:cs="Arial"/>
                <w:b/>
              </w:rPr>
            </w:pPr>
            <w:r w:rsidRPr="00FA1616">
              <w:rPr>
                <w:rFonts w:ascii="Marianne" w:hAnsi="Marianne" w:cs="Arial"/>
                <w:b/>
              </w:rPr>
              <w:t>Entrants néo-titulaires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5626EBF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302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C3F4B69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33CD390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219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F8CFBAE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 w:rsidRPr="00FA1616">
              <w:rPr>
                <w:rFonts w:ascii="Marianne" w:hAnsi="Marianne" w:cs="Arial"/>
              </w:rPr>
              <w:t>210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E9FF6CF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192</w:t>
            </w:r>
          </w:p>
        </w:tc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CC50AB" w14:textId="77777777" w:rsidR="003403F4" w:rsidRPr="00FA1616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148</w:t>
            </w:r>
          </w:p>
        </w:tc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3F9880" w14:textId="77777777" w:rsidR="003403F4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168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CA1AF3" w14:textId="77777777" w:rsidR="003403F4" w:rsidRPr="00D8459F" w:rsidRDefault="003403F4" w:rsidP="008E4151">
            <w:pPr>
              <w:spacing w:before="80" w:after="80"/>
              <w:ind w:right="-1"/>
              <w:jc w:val="center"/>
              <w:rPr>
                <w:rFonts w:ascii="Marianne" w:hAnsi="Marianne" w:cs="Arial"/>
                <w:highlight w:val="yellow"/>
              </w:rPr>
            </w:pPr>
            <w:r w:rsidRPr="003403F4">
              <w:rPr>
                <w:rFonts w:ascii="Marianne" w:hAnsi="Marianne" w:cs="Arial"/>
              </w:rPr>
              <w:t>196</w:t>
            </w:r>
          </w:p>
        </w:tc>
      </w:tr>
    </w:tbl>
    <w:p w14:paraId="7EC9E4BD" w14:textId="77777777" w:rsidR="003403F4" w:rsidRPr="00FA1616" w:rsidRDefault="003403F4" w:rsidP="003403F4">
      <w:pPr>
        <w:ind w:right="-1"/>
        <w:jc w:val="both"/>
        <w:rPr>
          <w:rFonts w:ascii="Marianne" w:hAnsi="Marianne" w:cs="Arial"/>
        </w:rPr>
      </w:pPr>
    </w:p>
    <w:p w14:paraId="2259201F" w14:textId="77777777" w:rsidR="003403F4" w:rsidRDefault="003403F4" w:rsidP="003403F4">
      <w:pPr>
        <w:ind w:right="-1"/>
        <w:jc w:val="both"/>
        <w:rPr>
          <w:rFonts w:ascii="Marianne" w:hAnsi="Marianne" w:cs="Arial"/>
        </w:rPr>
      </w:pPr>
    </w:p>
    <w:p w14:paraId="503209AC" w14:textId="77777777" w:rsidR="003403F4" w:rsidRPr="00FA1616" w:rsidRDefault="003403F4" w:rsidP="003403F4">
      <w:pPr>
        <w:ind w:right="-1"/>
        <w:jc w:val="both"/>
        <w:rPr>
          <w:rFonts w:ascii="Marianne" w:hAnsi="Marianne" w:cs="Arial"/>
        </w:rPr>
      </w:pPr>
      <w:r w:rsidRPr="00CB28A2">
        <w:rPr>
          <w:rFonts w:ascii="Marianne" w:hAnsi="Marianne" w:cs="Arial"/>
        </w:rPr>
        <w:t xml:space="preserve">Le mouvement interacadémique compte </w:t>
      </w:r>
      <w:r w:rsidRPr="003403F4">
        <w:rPr>
          <w:rFonts w:ascii="Marianne" w:hAnsi="Marianne" w:cs="Arial"/>
          <w:b/>
        </w:rPr>
        <w:t>852 participants</w:t>
      </w:r>
      <w:r w:rsidRPr="00CB28A2">
        <w:rPr>
          <w:rFonts w:ascii="Marianne" w:hAnsi="Marianne" w:cs="Arial"/>
        </w:rPr>
        <w:t xml:space="preserve"> dont </w:t>
      </w:r>
      <w:r w:rsidRPr="003403F4">
        <w:rPr>
          <w:rFonts w:ascii="Marianne" w:hAnsi="Marianne" w:cs="Arial"/>
        </w:rPr>
        <w:t>205</w:t>
      </w:r>
      <w:r w:rsidRPr="00CB28A2">
        <w:rPr>
          <w:rFonts w:ascii="Marianne" w:hAnsi="Marianne" w:cs="Arial"/>
        </w:rPr>
        <w:t xml:space="preserve"> candidats pour le mouvement spécifique national. En excluant les doubles participations, le nombre total de participants est ramené </w:t>
      </w:r>
      <w:r w:rsidRPr="003403F4">
        <w:rPr>
          <w:rFonts w:ascii="Marianne" w:hAnsi="Marianne" w:cs="Arial"/>
        </w:rPr>
        <w:t>à 792.</w:t>
      </w:r>
      <w:r w:rsidRPr="00FA1616">
        <w:rPr>
          <w:rFonts w:ascii="Marianne" w:hAnsi="Marianne" w:cs="Arial"/>
        </w:rPr>
        <w:t xml:space="preserve"> </w:t>
      </w:r>
    </w:p>
    <w:p w14:paraId="2AA9DF1B" w14:textId="77777777" w:rsidR="003403F4" w:rsidRDefault="003403F4" w:rsidP="003403F4">
      <w:pPr>
        <w:ind w:right="-1"/>
        <w:jc w:val="both"/>
        <w:rPr>
          <w:rFonts w:ascii="Marianne" w:hAnsi="Marianne" w:cs="Arial"/>
          <w:bCs/>
          <w:i/>
          <w:iCs/>
        </w:rPr>
      </w:pPr>
    </w:p>
    <w:p w14:paraId="51E0DD8F" w14:textId="51E52058" w:rsidR="003403F4" w:rsidRPr="004331F2" w:rsidRDefault="003403F4" w:rsidP="003403F4">
      <w:pPr>
        <w:jc w:val="both"/>
        <w:rPr>
          <w:rFonts w:ascii="Marianne" w:hAnsi="Marianne" w:cs="Arial"/>
          <w:color w:val="auto"/>
        </w:rPr>
      </w:pPr>
      <w:r w:rsidRPr="004331F2">
        <w:rPr>
          <w:rFonts w:ascii="Marianne" w:hAnsi="Marianne" w:cs="Arial"/>
          <w:color w:val="auto"/>
        </w:rPr>
        <w:t xml:space="preserve">Il y avait </w:t>
      </w:r>
      <w:r w:rsidR="00727E96">
        <w:rPr>
          <w:rFonts w:ascii="Marianne" w:hAnsi="Marianne" w:cs="Arial"/>
          <w:b/>
          <w:bCs/>
          <w:color w:val="auto"/>
        </w:rPr>
        <w:t xml:space="preserve">38 </w:t>
      </w:r>
      <w:r w:rsidRPr="00CB28A2">
        <w:rPr>
          <w:rFonts w:ascii="Marianne" w:hAnsi="Marianne" w:cs="Arial"/>
          <w:b/>
          <w:bCs/>
          <w:color w:val="auto"/>
        </w:rPr>
        <w:t>postes profilés (POP)</w:t>
      </w:r>
      <w:r w:rsidRPr="00CB28A2">
        <w:rPr>
          <w:rFonts w:ascii="Marianne" w:hAnsi="Marianne" w:cs="Arial"/>
          <w:color w:val="auto"/>
        </w:rPr>
        <w:t xml:space="preserve"> </w:t>
      </w:r>
      <w:r w:rsidRPr="004331F2">
        <w:rPr>
          <w:rFonts w:ascii="Marianne" w:hAnsi="Marianne" w:cs="Arial"/>
          <w:color w:val="auto"/>
        </w:rPr>
        <w:t>proposés au mouvement spécifique interacadémique</w:t>
      </w:r>
      <w:r w:rsidRPr="004331F2">
        <w:rPr>
          <w:rFonts w:ascii="Calibri" w:hAnsi="Calibri" w:cs="Calibri"/>
          <w:color w:val="auto"/>
        </w:rPr>
        <w:t> </w:t>
      </w:r>
      <w:r w:rsidRPr="004331F2">
        <w:rPr>
          <w:rFonts w:ascii="Marianne" w:hAnsi="Marianne" w:cs="Arial"/>
          <w:color w:val="auto"/>
        </w:rPr>
        <w:t xml:space="preserve">: </w:t>
      </w:r>
      <w:r w:rsidR="00727E96">
        <w:rPr>
          <w:rFonts w:ascii="Marianne" w:hAnsi="Marianne" w:cs="Arial"/>
          <w:color w:val="auto"/>
        </w:rPr>
        <w:t xml:space="preserve">30 </w:t>
      </w:r>
      <w:r w:rsidRPr="004331F2">
        <w:rPr>
          <w:rFonts w:ascii="Marianne" w:hAnsi="Marianne" w:cs="Arial"/>
          <w:color w:val="auto"/>
        </w:rPr>
        <w:t xml:space="preserve">postes </w:t>
      </w:r>
      <w:r>
        <w:rPr>
          <w:rFonts w:ascii="Marianne" w:hAnsi="Marianne" w:cs="Arial"/>
          <w:color w:val="auto"/>
        </w:rPr>
        <w:t>pourvus</w:t>
      </w:r>
      <w:r w:rsidR="00727E96">
        <w:rPr>
          <w:rFonts w:ascii="Marianne" w:hAnsi="Marianne" w:cs="Arial"/>
          <w:color w:val="auto"/>
        </w:rPr>
        <w:t xml:space="preserve"> – 4 postes infructueux – 4 postes sans candidat.</w:t>
      </w:r>
    </w:p>
    <w:p w14:paraId="3AA08D1E" w14:textId="77777777" w:rsidR="003403F4" w:rsidRPr="00FA1616" w:rsidRDefault="003403F4" w:rsidP="003403F4">
      <w:pPr>
        <w:ind w:right="-1"/>
        <w:jc w:val="both"/>
        <w:rPr>
          <w:rFonts w:ascii="Marianne" w:hAnsi="Marianne" w:cs="Arial"/>
          <w:bCs/>
          <w:i/>
          <w:iCs/>
        </w:rPr>
      </w:pPr>
    </w:p>
    <w:p w14:paraId="3C528D64" w14:textId="77777777" w:rsidR="003403F4" w:rsidRPr="006F36DC" w:rsidRDefault="003403F4" w:rsidP="003403F4">
      <w:pPr>
        <w:jc w:val="both"/>
        <w:rPr>
          <w:rFonts w:ascii="Marianne" w:hAnsi="Marianne" w:cs="Arial"/>
          <w:color w:val="auto"/>
        </w:rPr>
      </w:pPr>
      <w:r w:rsidRPr="00727E96">
        <w:rPr>
          <w:rFonts w:ascii="Marianne" w:hAnsi="Marianne" w:cs="Arial"/>
        </w:rPr>
        <w:t>Les 852 participants se répartissent de la façon suivante : 658 relèvent des corps des agrégés et certifiés, 91 sont PLP, 58 enseignants d’EPS, 45 appartiennent aux</w:t>
      </w:r>
      <w:r w:rsidRPr="006F36DC">
        <w:rPr>
          <w:rFonts w:ascii="Marianne" w:hAnsi="Marianne" w:cs="Arial"/>
        </w:rPr>
        <w:t xml:space="preserve"> corps des CPE et PSYEN.</w:t>
      </w:r>
    </w:p>
    <w:p w14:paraId="460718D5" w14:textId="77777777" w:rsidR="003403F4" w:rsidRPr="00FA1616" w:rsidRDefault="003403F4" w:rsidP="003403F4">
      <w:pPr>
        <w:ind w:right="-1"/>
        <w:jc w:val="both"/>
        <w:rPr>
          <w:rFonts w:ascii="Marianne" w:hAnsi="Marianne" w:cs="Arial"/>
          <w:i/>
          <w:iCs/>
          <w:sz w:val="18"/>
        </w:rPr>
      </w:pPr>
    </w:p>
    <w:p w14:paraId="1950859D" w14:textId="4B55DBC6" w:rsidR="003403F4" w:rsidRPr="00471AE6" w:rsidRDefault="003403F4" w:rsidP="003403F4">
      <w:pPr>
        <w:ind w:right="-1"/>
        <w:jc w:val="both"/>
        <w:rPr>
          <w:rFonts w:ascii="Marianne" w:hAnsi="Marianne" w:cs="Arial"/>
          <w:iCs/>
          <w:color w:val="auto"/>
        </w:rPr>
      </w:pPr>
      <w:r w:rsidRPr="00727E96">
        <w:rPr>
          <w:rFonts w:ascii="Marianne" w:hAnsi="Marianne" w:cs="Arial"/>
          <w:b/>
          <w:bCs/>
          <w:iCs/>
          <w:color w:val="auto"/>
        </w:rPr>
        <w:t>390 enseignants titulaires sont entrés</w:t>
      </w:r>
      <w:r w:rsidR="00727E96" w:rsidRPr="00727E96">
        <w:rPr>
          <w:rFonts w:ascii="Marianne" w:hAnsi="Marianne" w:cs="Arial"/>
          <w:b/>
          <w:bCs/>
          <w:iCs/>
          <w:color w:val="auto"/>
        </w:rPr>
        <w:t xml:space="preserve"> dans l’académi</w:t>
      </w:r>
      <w:r w:rsidR="00727E96">
        <w:rPr>
          <w:rFonts w:ascii="Marianne" w:hAnsi="Marianne" w:cs="Arial"/>
          <w:b/>
          <w:bCs/>
          <w:iCs/>
          <w:color w:val="auto"/>
        </w:rPr>
        <w:t xml:space="preserve">e. </w:t>
      </w:r>
      <w:r w:rsidRPr="00471AE6">
        <w:rPr>
          <w:rFonts w:ascii="Marianne" w:hAnsi="Marianne" w:cs="Arial"/>
          <w:iCs/>
          <w:color w:val="auto"/>
        </w:rPr>
        <w:t xml:space="preserve">Ils proviennent principalement des académies de Versailles </w:t>
      </w:r>
      <w:r w:rsidRPr="00727E96">
        <w:rPr>
          <w:rFonts w:ascii="Marianne" w:hAnsi="Marianne" w:cs="Arial"/>
          <w:iCs/>
          <w:color w:val="auto"/>
        </w:rPr>
        <w:t>(107), Créteil (60), Orléans-Tours (55) et Amiens (24).</w:t>
      </w:r>
      <w:r w:rsidRPr="00471AE6">
        <w:rPr>
          <w:rFonts w:ascii="Marianne" w:hAnsi="Marianne" w:cs="Arial"/>
          <w:iCs/>
          <w:color w:val="auto"/>
        </w:rPr>
        <w:t xml:space="preserve">  </w:t>
      </w:r>
    </w:p>
    <w:p w14:paraId="41229088" w14:textId="3685B465" w:rsidR="003403F4" w:rsidRPr="00FA1616" w:rsidRDefault="003403F4" w:rsidP="003403F4">
      <w:pPr>
        <w:ind w:right="-1"/>
        <w:jc w:val="both"/>
        <w:rPr>
          <w:rFonts w:ascii="Marianne" w:hAnsi="Marianne" w:cs="Arial"/>
          <w:iCs/>
        </w:rPr>
      </w:pPr>
      <w:r w:rsidRPr="00727E96">
        <w:rPr>
          <w:rFonts w:ascii="Marianne" w:hAnsi="Marianne" w:cs="Arial"/>
          <w:iCs/>
          <w:color w:val="auto"/>
        </w:rPr>
        <w:t xml:space="preserve">Cette année, il y a eu </w:t>
      </w:r>
      <w:r w:rsidRPr="00727E96">
        <w:rPr>
          <w:rFonts w:ascii="Marianne" w:hAnsi="Marianne" w:cs="Arial"/>
          <w:b/>
          <w:bCs/>
          <w:iCs/>
          <w:color w:val="auto"/>
        </w:rPr>
        <w:t>111 sortants titulaires</w:t>
      </w:r>
      <w:r w:rsidR="00727E96">
        <w:rPr>
          <w:rFonts w:ascii="Marianne" w:hAnsi="Marianne" w:cs="Arial"/>
          <w:b/>
          <w:bCs/>
          <w:iCs/>
          <w:color w:val="auto"/>
        </w:rPr>
        <w:t xml:space="preserve"> de l’académie</w:t>
      </w:r>
      <w:r w:rsidRPr="00727E96">
        <w:rPr>
          <w:rFonts w:ascii="Marianne" w:hAnsi="Marianne" w:cs="Arial"/>
          <w:iCs/>
          <w:color w:val="auto"/>
        </w:rPr>
        <w:t>. Parmi ces 111 sortants, 51 sont mutés dans l’académie de Rennes et 8 dans l’académie de Bordeaux</w:t>
      </w:r>
      <w:r w:rsidRPr="00727E96">
        <w:rPr>
          <w:rFonts w:ascii="Marianne" w:hAnsi="Marianne" w:cs="Arial"/>
          <w:iCs/>
        </w:rPr>
        <w:t>.</w:t>
      </w:r>
    </w:p>
    <w:p w14:paraId="660F8998" w14:textId="77777777" w:rsidR="003403F4" w:rsidRDefault="003403F4" w:rsidP="003403F4">
      <w:pPr>
        <w:ind w:right="-1"/>
        <w:jc w:val="both"/>
        <w:rPr>
          <w:rFonts w:ascii="Arial" w:hAnsi="Arial" w:cs="Arial"/>
          <w:bCs/>
          <w:i/>
          <w:iCs/>
        </w:rPr>
      </w:pPr>
    </w:p>
    <w:p w14:paraId="7D1E8466" w14:textId="77777777" w:rsidR="003403F4" w:rsidRDefault="003403F4" w:rsidP="003403F4">
      <w:pPr>
        <w:ind w:right="-1"/>
        <w:jc w:val="both"/>
        <w:rPr>
          <w:rFonts w:ascii="Arial" w:hAnsi="Arial" w:cs="Arial"/>
          <w:bCs/>
          <w:i/>
          <w:iCs/>
        </w:rPr>
      </w:pPr>
    </w:p>
    <w:tbl>
      <w:tblPr>
        <w:tblW w:w="964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2704"/>
        <w:gridCol w:w="992"/>
        <w:gridCol w:w="850"/>
        <w:gridCol w:w="851"/>
        <w:gridCol w:w="850"/>
        <w:gridCol w:w="851"/>
        <w:gridCol w:w="850"/>
        <w:gridCol w:w="851"/>
        <w:gridCol w:w="850"/>
      </w:tblGrid>
      <w:tr w:rsidR="006D63A1" w:rsidRPr="00991FE1" w14:paraId="777EF924" w14:textId="77777777" w:rsidTr="006D63A1">
        <w:trPr>
          <w:trHeight w:val="539"/>
        </w:trPr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16CA4ABF" w14:textId="77777777" w:rsidR="003403F4" w:rsidRPr="00991FE1" w:rsidRDefault="003403F4" w:rsidP="008E4151">
            <w:pPr>
              <w:ind w:right="-1"/>
              <w:rPr>
                <w:rFonts w:ascii="Marianne" w:hAnsi="Marianne" w:cs="Arial"/>
                <w:b/>
              </w:rPr>
            </w:pPr>
            <w:r w:rsidRPr="00991FE1">
              <w:rPr>
                <w:rFonts w:ascii="Marianne" w:hAnsi="Marianne" w:cs="Arial"/>
                <w:b/>
              </w:rPr>
              <w:t>Maintien des stagiaires de l’académie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69A24771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 w:rsidRPr="00991FE1">
              <w:rPr>
                <w:rFonts w:ascii="Marianne" w:hAnsi="Marianne" w:cs="Arial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119BB3E3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 w:rsidRPr="00991FE1">
              <w:rPr>
                <w:rFonts w:ascii="Marianne" w:hAnsi="Marianne" w:cs="Arial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1D50CC48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 w:rsidRPr="00991FE1">
              <w:rPr>
                <w:rFonts w:ascii="Marianne" w:hAnsi="Marianne" w:cs="Arial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3FB99E34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bookmarkStart w:id="0" w:name="OLE_LINK1"/>
            <w:bookmarkEnd w:id="0"/>
            <w:r w:rsidRPr="00991FE1">
              <w:rPr>
                <w:rFonts w:ascii="Marianne" w:hAnsi="Marianne" w:cs="Arial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55" w:type="dxa"/>
            </w:tcMar>
            <w:vAlign w:val="center"/>
          </w:tcPr>
          <w:p w14:paraId="4EF705A2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75A00266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688E823" w14:textId="77777777" w:rsidR="003403F4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>
              <w:rPr>
                <w:rFonts w:ascii="Marianne" w:hAnsi="Marianne" w:cs="Arial"/>
                <w:b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D3E3B8B" w14:textId="77777777" w:rsidR="003403F4" w:rsidRPr="006D63A1" w:rsidRDefault="003403F4" w:rsidP="008E4151">
            <w:pPr>
              <w:ind w:right="-1"/>
              <w:jc w:val="center"/>
              <w:rPr>
                <w:rFonts w:ascii="Marianne" w:hAnsi="Marianne" w:cs="Arial"/>
                <w:b/>
              </w:rPr>
            </w:pPr>
            <w:r w:rsidRPr="006D63A1">
              <w:rPr>
                <w:rFonts w:ascii="Marianne" w:hAnsi="Marianne" w:cs="Arial"/>
                <w:b/>
              </w:rPr>
              <w:t>2025</w:t>
            </w:r>
          </w:p>
        </w:tc>
      </w:tr>
      <w:tr w:rsidR="003403F4" w:rsidRPr="00991FE1" w14:paraId="58912FEC" w14:textId="77777777" w:rsidTr="006D63A1">
        <w:trPr>
          <w:cantSplit/>
          <w:trHeight w:val="890"/>
        </w:trPr>
        <w:tc>
          <w:tcPr>
            <w:tcW w:w="2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D28DC61" w14:textId="77777777" w:rsidR="003403F4" w:rsidRPr="00991FE1" w:rsidRDefault="003403F4" w:rsidP="008E4151">
            <w:pPr>
              <w:ind w:right="-1"/>
              <w:rPr>
                <w:rFonts w:ascii="Marianne" w:hAnsi="Marianne" w:cs="Arial"/>
                <w:b/>
                <w:color w:val="000000"/>
              </w:rPr>
            </w:pPr>
            <w:r w:rsidRPr="00991FE1">
              <w:rPr>
                <w:rFonts w:ascii="Marianne" w:hAnsi="Marianne" w:cs="Arial"/>
                <w:b/>
                <w:color w:val="000000"/>
              </w:rPr>
              <w:t>Stagiaires en %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39B4A49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color w:val="000000"/>
              </w:rPr>
            </w:pPr>
            <w:r w:rsidRPr="00991FE1">
              <w:rPr>
                <w:rFonts w:ascii="Marianne" w:hAnsi="Marianne" w:cs="Arial"/>
                <w:color w:val="00000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77D8C36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color w:val="000000"/>
              </w:rPr>
            </w:pPr>
            <w:r w:rsidRPr="00991FE1">
              <w:rPr>
                <w:rFonts w:ascii="Marianne" w:hAnsi="Marianne" w:cs="Arial"/>
                <w:color w:val="000000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678EE94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color w:val="000000"/>
              </w:rPr>
            </w:pPr>
            <w:r w:rsidRPr="00991FE1">
              <w:rPr>
                <w:rFonts w:ascii="Marianne" w:hAnsi="Marianne" w:cs="Arial"/>
                <w:color w:val="00000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8655A18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color w:val="000000"/>
              </w:rPr>
            </w:pPr>
            <w:r w:rsidRPr="00991FE1">
              <w:rPr>
                <w:rFonts w:ascii="Marianne" w:hAnsi="Marianne" w:cs="Arial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33DF248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color w:val="000000"/>
              </w:rPr>
            </w:pPr>
            <w:r>
              <w:rPr>
                <w:rFonts w:ascii="Marianne" w:hAnsi="Marianne" w:cs="Arial"/>
                <w:color w:val="00000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848A65" w14:textId="77777777" w:rsidR="003403F4" w:rsidRPr="00991FE1" w:rsidRDefault="003403F4" w:rsidP="008E4151">
            <w:pPr>
              <w:ind w:right="-1"/>
              <w:jc w:val="center"/>
              <w:rPr>
                <w:rFonts w:ascii="Marianne" w:hAnsi="Marianne" w:cs="Arial"/>
                <w:color w:val="000000"/>
              </w:rPr>
            </w:pPr>
            <w:r>
              <w:rPr>
                <w:rFonts w:ascii="Marianne" w:hAnsi="Marianne" w:cs="Arial"/>
                <w:color w:val="000000"/>
              </w:rPr>
              <w:t>14,6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BE4783" w14:textId="77777777" w:rsidR="003403F4" w:rsidRDefault="003403F4" w:rsidP="008E4151">
            <w:pPr>
              <w:ind w:right="-1"/>
              <w:jc w:val="center"/>
              <w:rPr>
                <w:rFonts w:ascii="Marianne" w:hAnsi="Marianne" w:cs="Arial"/>
                <w:color w:val="000000"/>
              </w:rPr>
            </w:pPr>
            <w:r w:rsidRPr="009E2A6C">
              <w:rPr>
                <w:rFonts w:ascii="Marianne" w:hAnsi="Marianne" w:cs="Arial"/>
                <w:color w:val="000000"/>
              </w:rPr>
              <w:t>11,2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CA7257" w14:textId="77777777" w:rsidR="003403F4" w:rsidRPr="006D63A1" w:rsidRDefault="003403F4" w:rsidP="008E4151">
            <w:pPr>
              <w:ind w:right="-1"/>
              <w:jc w:val="center"/>
              <w:rPr>
                <w:rFonts w:ascii="Marianne" w:hAnsi="Marianne" w:cs="Arial"/>
                <w:color w:val="000000"/>
              </w:rPr>
            </w:pPr>
            <w:r w:rsidRPr="006D63A1">
              <w:rPr>
                <w:rFonts w:ascii="Marianne" w:hAnsi="Marianne" w:cs="Arial"/>
                <w:color w:val="000000"/>
              </w:rPr>
              <w:t>19,0</w:t>
            </w:r>
          </w:p>
        </w:tc>
      </w:tr>
    </w:tbl>
    <w:p w14:paraId="54E8530A" w14:textId="77777777" w:rsidR="003403F4" w:rsidRDefault="003403F4" w:rsidP="003403F4">
      <w:pPr>
        <w:ind w:right="-1"/>
        <w:jc w:val="both"/>
        <w:rPr>
          <w:rFonts w:ascii="Arial" w:hAnsi="Arial" w:cs="Arial"/>
        </w:rPr>
      </w:pPr>
    </w:p>
    <w:p w14:paraId="6FC68C75" w14:textId="313E202F" w:rsidR="003403F4" w:rsidRDefault="003403F4" w:rsidP="003403F4">
      <w:pPr>
        <w:ind w:right="-1"/>
        <w:jc w:val="both"/>
        <w:rPr>
          <w:rFonts w:ascii="Marianne" w:hAnsi="Marianne" w:cs="Arial"/>
        </w:rPr>
      </w:pPr>
      <w:r w:rsidRPr="00991FE1">
        <w:rPr>
          <w:rFonts w:ascii="Marianne" w:hAnsi="Marianne" w:cs="Arial"/>
        </w:rPr>
        <w:t xml:space="preserve">Le taux de maintien des stagiaires dans l’académie </w:t>
      </w:r>
      <w:r w:rsidR="00D96957">
        <w:rPr>
          <w:rFonts w:ascii="Marianne" w:hAnsi="Marianne" w:cs="Arial"/>
        </w:rPr>
        <w:t xml:space="preserve">est bien </w:t>
      </w:r>
      <w:r w:rsidR="00F92D33">
        <w:rPr>
          <w:rFonts w:ascii="Marianne" w:hAnsi="Marianne" w:cs="Arial"/>
        </w:rPr>
        <w:t>supérieur</w:t>
      </w:r>
      <w:r w:rsidRPr="00861126">
        <w:rPr>
          <w:rFonts w:ascii="Marianne" w:hAnsi="Marianne" w:cs="Arial"/>
          <w:color w:val="FF0000"/>
        </w:rPr>
        <w:t xml:space="preserve"> </w:t>
      </w:r>
      <w:r w:rsidRPr="00991FE1">
        <w:rPr>
          <w:rFonts w:ascii="Marianne" w:hAnsi="Marianne" w:cs="Arial"/>
        </w:rPr>
        <w:t xml:space="preserve">à celui </w:t>
      </w:r>
      <w:r>
        <w:rPr>
          <w:rFonts w:ascii="Marianne" w:hAnsi="Marianne" w:cs="Arial"/>
        </w:rPr>
        <w:t>de l’année passée</w:t>
      </w:r>
      <w:r w:rsidR="00F92D33">
        <w:rPr>
          <w:rFonts w:ascii="Marianne" w:hAnsi="Marianne" w:cs="Arial"/>
        </w:rPr>
        <w:t>.</w:t>
      </w:r>
    </w:p>
    <w:p w14:paraId="2F075EF0" w14:textId="77777777" w:rsidR="003403F4" w:rsidRPr="00991FE1" w:rsidRDefault="003403F4" w:rsidP="003403F4">
      <w:pPr>
        <w:ind w:right="-1"/>
        <w:jc w:val="both"/>
        <w:rPr>
          <w:rFonts w:ascii="Marianne" w:hAnsi="Marianne" w:cs="Arial"/>
        </w:rPr>
      </w:pPr>
      <w:r w:rsidRPr="00F92D33">
        <w:rPr>
          <w:rFonts w:ascii="Marianne" w:hAnsi="Marianne" w:cs="Arial"/>
          <w:b/>
        </w:rPr>
        <w:t>78 stagiaires (43 l’an passé) sur 411 ont été maintenus dans l’académie</w:t>
      </w:r>
      <w:r w:rsidRPr="00F92D33">
        <w:rPr>
          <w:rFonts w:ascii="Marianne" w:hAnsi="Marianne" w:cs="Arial"/>
        </w:rPr>
        <w:t>, 22 PLP, 7 CPE et 49 des autres corps (dont 44 certifiés).</w:t>
      </w:r>
    </w:p>
    <w:p w14:paraId="48D1EF89" w14:textId="77777777" w:rsidR="003403F4" w:rsidRPr="00991FE1" w:rsidRDefault="003403F4" w:rsidP="003403F4">
      <w:pPr>
        <w:ind w:right="-1"/>
        <w:jc w:val="both"/>
        <w:rPr>
          <w:rFonts w:ascii="Marianne" w:hAnsi="Marianne" w:cs="Arial"/>
        </w:rPr>
      </w:pPr>
    </w:p>
    <w:p w14:paraId="38DF2626" w14:textId="515C8157" w:rsidR="003403F4" w:rsidRPr="00991FE1" w:rsidRDefault="003403F4" w:rsidP="003403F4">
      <w:pPr>
        <w:ind w:right="-1"/>
        <w:jc w:val="both"/>
        <w:rPr>
          <w:rFonts w:ascii="Marianne" w:hAnsi="Marianne" w:cs="Arial"/>
        </w:rPr>
      </w:pPr>
      <w:r w:rsidRPr="00F92D33">
        <w:rPr>
          <w:rFonts w:ascii="Marianne" w:hAnsi="Marianne" w:cs="Arial"/>
        </w:rPr>
        <w:t xml:space="preserve">Sur les 136 stagiaires ex-professeurs contractuels, 64 ont pu être maintenus soit </w:t>
      </w:r>
      <w:r w:rsidR="008B7DAA">
        <w:rPr>
          <w:rFonts w:ascii="Marianne" w:hAnsi="Marianne" w:cs="Arial"/>
        </w:rPr>
        <w:t>47</w:t>
      </w:r>
      <w:r w:rsidRPr="00F92D33">
        <w:rPr>
          <w:rFonts w:ascii="Marianne" w:hAnsi="Marianne" w:cs="Arial"/>
        </w:rPr>
        <w:t>% d’entre eux (</w:t>
      </w:r>
      <w:r w:rsidR="008B7DAA">
        <w:rPr>
          <w:rFonts w:ascii="Marianne" w:hAnsi="Marianne" w:cs="Arial"/>
        </w:rPr>
        <w:t>27</w:t>
      </w:r>
      <w:r w:rsidRPr="00F92D33">
        <w:rPr>
          <w:rFonts w:ascii="Marianne" w:hAnsi="Marianne" w:cs="Arial"/>
        </w:rPr>
        <w:t xml:space="preserve">% l’an dernier), sur les 46 assistants d’éducation et AESH, 10 ont pu être maintenus soit </w:t>
      </w:r>
      <w:r w:rsidR="008B7DAA">
        <w:rPr>
          <w:rFonts w:ascii="Marianne" w:hAnsi="Marianne" w:cs="Arial"/>
        </w:rPr>
        <w:t>21.7</w:t>
      </w:r>
      <w:r w:rsidRPr="00F92D33">
        <w:rPr>
          <w:rFonts w:ascii="Marianne" w:hAnsi="Marianne" w:cs="Arial"/>
        </w:rPr>
        <w:t>% (</w:t>
      </w:r>
      <w:r w:rsidR="008B7DAA">
        <w:rPr>
          <w:rFonts w:ascii="Marianne" w:hAnsi="Marianne" w:cs="Arial"/>
        </w:rPr>
        <w:t>7.4</w:t>
      </w:r>
      <w:r w:rsidRPr="00F92D33">
        <w:rPr>
          <w:rFonts w:ascii="Marianne" w:hAnsi="Marianne" w:cs="Arial"/>
        </w:rPr>
        <w:t>% l’an dernier).</w:t>
      </w:r>
    </w:p>
    <w:p w14:paraId="6B290CE7" w14:textId="50C4216B" w:rsidR="0093649A" w:rsidRPr="00D67B74" w:rsidRDefault="0093649A">
      <w:pPr>
        <w:rPr>
          <w:rFonts w:ascii="Marianne" w:hAnsi="Marianne" w:cs="Arial"/>
        </w:rPr>
      </w:pPr>
    </w:p>
    <w:sectPr w:rsidR="0093649A" w:rsidRPr="00D67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F4"/>
    <w:rsid w:val="003403F4"/>
    <w:rsid w:val="006D63A1"/>
    <w:rsid w:val="00727E96"/>
    <w:rsid w:val="008B7DAA"/>
    <w:rsid w:val="0093649A"/>
    <w:rsid w:val="00D67B74"/>
    <w:rsid w:val="00D96957"/>
    <w:rsid w:val="00F9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E385"/>
  <w15:chartTrackingRefBased/>
  <w15:docId w15:val="{48268E0D-AE09-4738-BD56-0DD0DC21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F4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3403F4"/>
    <w:pPr>
      <w:keepNext/>
      <w:tabs>
        <w:tab w:val="left" w:pos="6096"/>
      </w:tabs>
      <w:outlineLvl w:val="8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3403F4"/>
    <w:rPr>
      <w:rFonts w:ascii="Arial" w:eastAsia="Times New Roman" w:hAnsi="Arial" w:cs="Arial"/>
      <w:b/>
      <w:bCs/>
      <w:color w:val="00000A"/>
      <w:sz w:val="20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Delacour Nathalie</dc:creator>
  <cp:keywords/>
  <dc:description/>
  <cp:lastModifiedBy>Delacour Nathalie</cp:lastModifiedBy>
  <cp:revision>11</cp:revision>
  <dcterms:created xsi:type="dcterms:W3CDTF">2025-10-30T09:43:00Z</dcterms:created>
  <dcterms:modified xsi:type="dcterms:W3CDTF">2025-10-30T09:59:00Z</dcterms:modified>
</cp:coreProperties>
</file>